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7B" w:rsidRPr="004335FA" w:rsidRDefault="00074C7B" w:rsidP="0007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A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</w:t>
      </w:r>
    </w:p>
    <w:p w:rsidR="00B973FF" w:rsidRPr="004335FA" w:rsidRDefault="00074C7B" w:rsidP="0007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A">
        <w:rPr>
          <w:rFonts w:ascii="Times New Roman" w:hAnsi="Times New Roman" w:cs="Times New Roman"/>
          <w:b/>
          <w:sz w:val="28"/>
          <w:szCs w:val="28"/>
        </w:rPr>
        <w:t>учреждение «Детский сад № 145»</w:t>
      </w:r>
    </w:p>
    <w:p w:rsidR="00074C7B" w:rsidRDefault="00074C7B" w:rsidP="00074C7B">
      <w:pPr>
        <w:jc w:val="center"/>
        <w:rPr>
          <w:b/>
          <w:sz w:val="24"/>
          <w:szCs w:val="24"/>
        </w:rPr>
      </w:pPr>
    </w:p>
    <w:p w:rsidR="00074C7B" w:rsidRDefault="00074C7B" w:rsidP="00074C7B">
      <w:pPr>
        <w:jc w:val="center"/>
        <w:rPr>
          <w:b/>
          <w:sz w:val="24"/>
          <w:szCs w:val="24"/>
        </w:rPr>
      </w:pPr>
    </w:p>
    <w:p w:rsidR="00074C7B" w:rsidRPr="00074C7B" w:rsidRDefault="00074C7B" w:rsidP="00074C7B">
      <w:pPr>
        <w:jc w:val="center"/>
        <w:rPr>
          <w:rFonts w:ascii="Arial Black" w:hAnsi="Arial Black"/>
          <w:b/>
          <w:sz w:val="48"/>
          <w:szCs w:val="48"/>
        </w:rPr>
      </w:pPr>
      <w:r w:rsidRPr="00074C7B">
        <w:rPr>
          <w:rFonts w:ascii="Arial Black" w:hAnsi="Arial Black"/>
          <w:b/>
          <w:sz w:val="48"/>
          <w:szCs w:val="48"/>
        </w:rPr>
        <w:t>Опыт работы</w:t>
      </w:r>
    </w:p>
    <w:p w:rsidR="00074C7B" w:rsidRPr="004335FA" w:rsidRDefault="00074C7B" w:rsidP="00074C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35FA">
        <w:rPr>
          <w:b/>
          <w:sz w:val="44"/>
          <w:szCs w:val="44"/>
        </w:rPr>
        <w:t xml:space="preserve"> </w:t>
      </w:r>
      <w:r w:rsidRPr="004335FA">
        <w:rPr>
          <w:rFonts w:ascii="Times New Roman" w:hAnsi="Times New Roman" w:cs="Times New Roman"/>
          <w:b/>
          <w:sz w:val="44"/>
          <w:szCs w:val="44"/>
        </w:rPr>
        <w:t>музыкального руководителя</w:t>
      </w:r>
    </w:p>
    <w:p w:rsidR="00074C7B" w:rsidRPr="004335FA" w:rsidRDefault="00074C7B" w:rsidP="00074C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35FA">
        <w:rPr>
          <w:rFonts w:ascii="Times New Roman" w:hAnsi="Times New Roman" w:cs="Times New Roman"/>
          <w:b/>
          <w:sz w:val="44"/>
          <w:szCs w:val="44"/>
        </w:rPr>
        <w:t xml:space="preserve"> Ларионовой Татьяны Николаевны</w:t>
      </w:r>
    </w:p>
    <w:p w:rsidR="00074C7B" w:rsidRPr="00074C7B" w:rsidRDefault="00A961E2" w:rsidP="00074C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98425</wp:posOffset>
            </wp:positionV>
            <wp:extent cx="2416810" cy="2543175"/>
            <wp:effectExtent l="19050" t="0" r="2540" b="0"/>
            <wp:wrapSquare wrapText="bothSides"/>
            <wp:docPr id="1" name="Рисунок 4" descr="P204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4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1E2" w:rsidRDefault="00A961E2" w:rsidP="00074C7B">
      <w:pPr>
        <w:jc w:val="center"/>
        <w:rPr>
          <w:rFonts w:ascii="Times New Roman" w:hAnsi="Times New Roman" w:cs="Times New Roman"/>
          <w:b/>
          <w:color w:val="008000"/>
          <w:sz w:val="52"/>
          <w:szCs w:val="52"/>
        </w:rPr>
      </w:pPr>
    </w:p>
    <w:p w:rsidR="00A961E2" w:rsidRDefault="00A961E2" w:rsidP="00074C7B">
      <w:pPr>
        <w:jc w:val="center"/>
        <w:rPr>
          <w:rFonts w:ascii="Times New Roman" w:hAnsi="Times New Roman" w:cs="Times New Roman"/>
          <w:b/>
          <w:color w:val="008000"/>
          <w:sz w:val="52"/>
          <w:szCs w:val="52"/>
        </w:rPr>
      </w:pPr>
    </w:p>
    <w:p w:rsidR="00A961E2" w:rsidRDefault="00A961E2" w:rsidP="00074C7B">
      <w:pPr>
        <w:jc w:val="center"/>
        <w:rPr>
          <w:rFonts w:ascii="Times New Roman" w:hAnsi="Times New Roman" w:cs="Times New Roman"/>
          <w:b/>
          <w:color w:val="008000"/>
          <w:sz w:val="52"/>
          <w:szCs w:val="52"/>
        </w:rPr>
      </w:pPr>
    </w:p>
    <w:p w:rsidR="00A961E2" w:rsidRDefault="00A961E2" w:rsidP="00074C7B">
      <w:pPr>
        <w:jc w:val="center"/>
        <w:rPr>
          <w:rFonts w:ascii="Times New Roman" w:hAnsi="Times New Roman" w:cs="Times New Roman"/>
          <w:b/>
          <w:color w:val="008000"/>
          <w:sz w:val="52"/>
          <w:szCs w:val="52"/>
        </w:rPr>
      </w:pPr>
    </w:p>
    <w:p w:rsidR="00A961E2" w:rsidRDefault="00A961E2" w:rsidP="00074C7B">
      <w:pPr>
        <w:jc w:val="center"/>
        <w:rPr>
          <w:rFonts w:ascii="Times New Roman" w:hAnsi="Times New Roman" w:cs="Times New Roman"/>
          <w:b/>
          <w:color w:val="008000"/>
          <w:sz w:val="52"/>
          <w:szCs w:val="52"/>
        </w:rPr>
      </w:pPr>
    </w:p>
    <w:p w:rsidR="00074C7B" w:rsidRDefault="00074C7B" w:rsidP="00074C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35FA">
        <w:rPr>
          <w:rFonts w:ascii="Times New Roman" w:hAnsi="Times New Roman" w:cs="Times New Roman"/>
          <w:b/>
          <w:color w:val="008000"/>
          <w:sz w:val="52"/>
          <w:szCs w:val="52"/>
        </w:rPr>
        <w:t>Тема:</w:t>
      </w:r>
      <w:r w:rsidRPr="00074C7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74C7B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>«Краеведение как особая среда музыкального развития дошкольника»</w:t>
      </w:r>
    </w:p>
    <w:p w:rsidR="00074C7B" w:rsidRDefault="00074C7B" w:rsidP="00074C7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74C7B" w:rsidRPr="00074C7B" w:rsidRDefault="00074C7B" w:rsidP="00074C7B">
      <w:pPr>
        <w:rPr>
          <w:rFonts w:ascii="Times New Roman" w:hAnsi="Times New Roman" w:cs="Times New Roman"/>
          <w:b/>
          <w:sz w:val="52"/>
          <w:szCs w:val="52"/>
        </w:rPr>
      </w:pPr>
    </w:p>
    <w:p w:rsidR="00A52D06" w:rsidRDefault="00A52D06" w:rsidP="00074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7B" w:rsidRPr="004335FA" w:rsidRDefault="00074C7B" w:rsidP="0007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FA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4969D9" w:rsidRPr="00D876B7" w:rsidRDefault="004969D9" w:rsidP="004472B1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</w:pPr>
      <w:r w:rsidRPr="00D876B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lastRenderedPageBreak/>
        <w:t>Информационный лист</w:t>
      </w:r>
    </w:p>
    <w:p w:rsidR="004969D9" w:rsidRDefault="004969D9" w:rsidP="004969D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6"/>
        <w:tblW w:w="0" w:type="auto"/>
        <w:tblLook w:val="04A0"/>
      </w:tblPr>
      <w:tblGrid>
        <w:gridCol w:w="675"/>
        <w:gridCol w:w="3544"/>
        <w:gridCol w:w="4678"/>
      </w:tblGrid>
      <w:tr w:rsidR="00154E46" w:rsidTr="00154E46">
        <w:tc>
          <w:tcPr>
            <w:tcW w:w="675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472B1" w:rsidRPr="004472B1" w:rsidRDefault="004472B1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Ларионова Татьяна Николаевна</w:t>
            </w:r>
          </w:p>
        </w:tc>
      </w:tr>
      <w:tr w:rsidR="00154E46" w:rsidTr="00154E46">
        <w:tc>
          <w:tcPr>
            <w:tcW w:w="675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  <w:p w:rsidR="004472B1" w:rsidRPr="004472B1" w:rsidRDefault="004472B1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12.02.1970</w:t>
            </w:r>
          </w:p>
        </w:tc>
      </w:tr>
      <w:tr w:rsidR="00154E46" w:rsidTr="00154E46">
        <w:tc>
          <w:tcPr>
            <w:tcW w:w="675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4472B1" w:rsidRPr="004472B1" w:rsidRDefault="004472B1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</w:tr>
      <w:tr w:rsidR="00154E46" w:rsidTr="00154E46">
        <w:tc>
          <w:tcPr>
            <w:tcW w:w="675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472B1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Квалификационная </w:t>
            </w:r>
          </w:p>
          <w:p w:rsidR="00154E46" w:rsidRPr="004472B1" w:rsidRDefault="004472B1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54E46"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</w:t>
            </w:r>
          </w:p>
          <w:p w:rsidR="004472B1" w:rsidRPr="004472B1" w:rsidRDefault="004472B1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  <w:proofErr w:type="gramEnd"/>
            <w:r w:rsidR="00D876B7"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(2016 г.)</w:t>
            </w:r>
          </w:p>
        </w:tc>
      </w:tr>
      <w:tr w:rsidR="00154E46" w:rsidTr="00154E46">
        <w:tc>
          <w:tcPr>
            <w:tcW w:w="675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4472B1" w:rsidRPr="004472B1" w:rsidRDefault="004472B1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г. Хабаровск ул. Рокоссовского д.37 кв. 275</w:t>
            </w:r>
            <w:r w:rsidR="00D876B7"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4E46" w:rsidTr="00154E46">
        <w:tc>
          <w:tcPr>
            <w:tcW w:w="675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  <w:p w:rsidR="004472B1" w:rsidRPr="004472B1" w:rsidRDefault="004472B1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54E46" w:rsidRPr="004472B1" w:rsidRDefault="00154E46" w:rsidP="0015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2B1">
              <w:rPr>
                <w:rFonts w:ascii="Times New Roman" w:hAnsi="Times New Roman" w:cs="Times New Roman"/>
                <w:b/>
                <w:sz w:val="28"/>
                <w:szCs w:val="28"/>
              </w:rPr>
              <w:t>89241097741</w:t>
            </w:r>
          </w:p>
        </w:tc>
      </w:tr>
    </w:tbl>
    <w:p w:rsidR="00154E46" w:rsidRPr="00154E46" w:rsidRDefault="00154E46" w:rsidP="00154E46">
      <w:pPr>
        <w:rPr>
          <w:rFonts w:ascii="Times New Roman" w:hAnsi="Times New Roman" w:cs="Times New Roman"/>
          <w:sz w:val="28"/>
          <w:szCs w:val="28"/>
        </w:rPr>
      </w:pPr>
    </w:p>
    <w:p w:rsidR="004969D9" w:rsidRDefault="004969D9" w:rsidP="004969D9">
      <w:pPr>
        <w:rPr>
          <w:rFonts w:ascii="Times New Roman" w:hAnsi="Times New Roman" w:cs="Times New Roman"/>
          <w:sz w:val="32"/>
          <w:szCs w:val="32"/>
        </w:rPr>
      </w:pPr>
    </w:p>
    <w:p w:rsidR="004969D9" w:rsidRDefault="004969D9" w:rsidP="004969D9">
      <w:pPr>
        <w:rPr>
          <w:rFonts w:ascii="Times New Roman" w:hAnsi="Times New Roman" w:cs="Times New Roman"/>
          <w:sz w:val="32"/>
          <w:szCs w:val="32"/>
        </w:rPr>
      </w:pPr>
    </w:p>
    <w:p w:rsidR="004969D9" w:rsidRDefault="004969D9" w:rsidP="004969D9">
      <w:pPr>
        <w:rPr>
          <w:rFonts w:ascii="Times New Roman" w:hAnsi="Times New Roman" w:cs="Times New Roman"/>
          <w:sz w:val="32"/>
          <w:szCs w:val="32"/>
        </w:rPr>
      </w:pPr>
    </w:p>
    <w:p w:rsidR="004969D9" w:rsidRDefault="004969D9" w:rsidP="004969D9">
      <w:pPr>
        <w:rPr>
          <w:rFonts w:ascii="Times New Roman" w:hAnsi="Times New Roman" w:cs="Times New Roman"/>
          <w:sz w:val="32"/>
          <w:szCs w:val="32"/>
        </w:rPr>
      </w:pPr>
    </w:p>
    <w:p w:rsidR="004969D9" w:rsidRDefault="004969D9" w:rsidP="004969D9">
      <w:pPr>
        <w:rPr>
          <w:rFonts w:ascii="Times New Roman" w:hAnsi="Times New Roman" w:cs="Times New Roman"/>
          <w:sz w:val="32"/>
          <w:szCs w:val="32"/>
        </w:rPr>
      </w:pPr>
    </w:p>
    <w:p w:rsidR="004969D9" w:rsidRDefault="004969D9" w:rsidP="004969D9">
      <w:pPr>
        <w:rPr>
          <w:rFonts w:ascii="Times New Roman" w:hAnsi="Times New Roman" w:cs="Times New Roman"/>
          <w:sz w:val="32"/>
          <w:szCs w:val="32"/>
        </w:rPr>
      </w:pPr>
    </w:p>
    <w:p w:rsidR="004969D9" w:rsidRDefault="004969D9" w:rsidP="004969D9">
      <w:pPr>
        <w:rPr>
          <w:rFonts w:ascii="Times New Roman" w:hAnsi="Times New Roman" w:cs="Times New Roman"/>
          <w:sz w:val="32"/>
          <w:szCs w:val="32"/>
        </w:rPr>
      </w:pPr>
    </w:p>
    <w:p w:rsidR="004969D9" w:rsidRDefault="00D876B7" w:rsidP="00D876B7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6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14773" cy="1981200"/>
            <wp:effectExtent l="19050" t="0" r="0" b="0"/>
            <wp:docPr id="2" name="Рисунок 1" descr="F:\Работа\картинки для просмотра на слушания\нотки волно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картинки для просмотра на слушания\нотки волной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28" cy="19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D9" w:rsidRPr="00944A99" w:rsidRDefault="004969D9" w:rsidP="00D876B7">
      <w:pPr>
        <w:rPr>
          <w:rFonts w:ascii="Times New Roman" w:hAnsi="Times New Roman" w:cs="Times New Roman"/>
          <w:sz w:val="32"/>
          <w:szCs w:val="32"/>
        </w:rPr>
      </w:pPr>
    </w:p>
    <w:p w:rsidR="004969D9" w:rsidRDefault="004969D9" w:rsidP="004969D9">
      <w:pPr>
        <w:jc w:val="center"/>
        <w:rPr>
          <w:b/>
          <w:sz w:val="24"/>
          <w:szCs w:val="24"/>
        </w:rPr>
      </w:pPr>
    </w:p>
    <w:p w:rsidR="004335FA" w:rsidRDefault="004335FA" w:rsidP="00E96C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35FA">
        <w:rPr>
          <w:rFonts w:ascii="Times New Roman" w:hAnsi="Times New Roman" w:cs="Times New Roman"/>
          <w:b/>
          <w:sz w:val="40"/>
          <w:szCs w:val="40"/>
          <w:u w:val="single"/>
        </w:rPr>
        <w:t>Рецензия</w:t>
      </w:r>
    </w:p>
    <w:p w:rsidR="00E96CB9" w:rsidRPr="004335FA" w:rsidRDefault="00E96CB9" w:rsidP="00E96C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335FA" w:rsidRDefault="004335FA" w:rsidP="00E96C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73E">
        <w:rPr>
          <w:rFonts w:ascii="Times New Roman" w:hAnsi="Times New Roman" w:cs="Times New Roman"/>
          <w:b/>
          <w:sz w:val="28"/>
          <w:szCs w:val="28"/>
        </w:rPr>
        <w:t xml:space="preserve">На опыт работы музыкального руководителя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МАДОУ № 145 </w:t>
      </w:r>
      <w:r w:rsidRPr="0092773E">
        <w:rPr>
          <w:rFonts w:ascii="Times New Roman" w:hAnsi="Times New Roman" w:cs="Times New Roman"/>
          <w:b/>
          <w:sz w:val="28"/>
          <w:szCs w:val="28"/>
        </w:rPr>
        <w:t>Ларионовой Татьяны Николаевны: «</w:t>
      </w:r>
      <w:r>
        <w:rPr>
          <w:rFonts w:ascii="Times New Roman" w:hAnsi="Times New Roman" w:cs="Times New Roman"/>
          <w:b/>
          <w:sz w:val="28"/>
          <w:szCs w:val="28"/>
        </w:rPr>
        <w:t>Краеведение как особая среда музыкального развития дошкольника</w:t>
      </w:r>
      <w:r w:rsidRPr="0092773E">
        <w:rPr>
          <w:rFonts w:ascii="Times New Roman" w:hAnsi="Times New Roman" w:cs="Times New Roman"/>
          <w:b/>
          <w:sz w:val="28"/>
          <w:szCs w:val="28"/>
        </w:rPr>
        <w:t>»</w:t>
      </w:r>
    </w:p>
    <w:p w:rsidR="00E96CB9" w:rsidRDefault="00E96CB9" w:rsidP="00E96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5FA" w:rsidRPr="00E922F4" w:rsidRDefault="004335FA" w:rsidP="00E96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F4">
        <w:rPr>
          <w:rFonts w:ascii="Times New Roman" w:hAnsi="Times New Roman" w:cs="Times New Roman"/>
          <w:sz w:val="28"/>
          <w:szCs w:val="28"/>
        </w:rPr>
        <w:t>Данный опыт актуален и востребован на сегодняшний день, так как регионализация образовательного процесса является приоритетным направлением современности. Опыт раскрывает новые пути приобщения детей дошкольного возраста к культуре родного края.</w:t>
      </w:r>
    </w:p>
    <w:p w:rsidR="004335FA" w:rsidRPr="00E922F4" w:rsidRDefault="004335FA" w:rsidP="00E96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F4">
        <w:rPr>
          <w:rFonts w:ascii="Times New Roman" w:hAnsi="Times New Roman" w:cs="Times New Roman"/>
          <w:sz w:val="28"/>
          <w:szCs w:val="28"/>
        </w:rPr>
        <w:t>Особенность опыта состоит в том, что Татьяна Николаевна создала систему вариативных занятий, которые способствуют обогащению представлений детей о музыкальной культуре и быте народностей Приамурья.</w:t>
      </w:r>
    </w:p>
    <w:p w:rsidR="004335FA" w:rsidRPr="00E922F4" w:rsidRDefault="004335FA" w:rsidP="00E96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F4">
        <w:rPr>
          <w:rFonts w:ascii="Times New Roman" w:hAnsi="Times New Roman" w:cs="Times New Roman"/>
          <w:sz w:val="28"/>
          <w:szCs w:val="28"/>
        </w:rPr>
        <w:t xml:space="preserve">Специфические черты опыта проявляются в том, что автор использует интегрированный подход к структуре НОД, обогащает ее этнической музыкой, обращается к истокам культуры малочисленных народностей, творчеству писателей, поэтов, музыкантов – дальневосточников. Созданный ею мини – музей «Истоки» с уникальными миниатюрными экспонатами дает возможность непосредственного общения и контакта дошкольников с предметами быта, украшениями, элементами одежды народностей Приамурья. Особую роль в творческом развитии воспитанников играет изготовленный музыкальным руководителем передвижной кукольный театр «Сказки </w:t>
      </w:r>
      <w:proofErr w:type="spellStart"/>
      <w:r w:rsidRPr="00E922F4">
        <w:rPr>
          <w:rFonts w:ascii="Times New Roman" w:hAnsi="Times New Roman" w:cs="Times New Roman"/>
          <w:sz w:val="28"/>
          <w:szCs w:val="28"/>
        </w:rPr>
        <w:t>Айоги</w:t>
      </w:r>
      <w:proofErr w:type="spellEnd"/>
      <w:r w:rsidRPr="00E922F4">
        <w:rPr>
          <w:rFonts w:ascii="Times New Roman" w:hAnsi="Times New Roman" w:cs="Times New Roman"/>
          <w:sz w:val="28"/>
          <w:szCs w:val="28"/>
        </w:rPr>
        <w:t xml:space="preserve">» на основе «Амурских сказок» Д. </w:t>
      </w:r>
      <w:proofErr w:type="spellStart"/>
      <w:r w:rsidRPr="00E922F4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E922F4">
        <w:rPr>
          <w:rFonts w:ascii="Times New Roman" w:hAnsi="Times New Roman" w:cs="Times New Roman"/>
          <w:sz w:val="28"/>
          <w:szCs w:val="28"/>
        </w:rPr>
        <w:t>, который приобщает к культуре коренных народностей не только дошкольников, но и их родителей.</w:t>
      </w:r>
    </w:p>
    <w:p w:rsidR="004335FA" w:rsidRPr="00E922F4" w:rsidRDefault="004335FA" w:rsidP="00E96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F4">
        <w:rPr>
          <w:rFonts w:ascii="Times New Roman" w:hAnsi="Times New Roman" w:cs="Times New Roman"/>
          <w:sz w:val="28"/>
          <w:szCs w:val="28"/>
        </w:rPr>
        <w:t>Опыт музыкального руководителя  имеет высокую результативность, так как, к концу года видна положительная динамика в совершенствовании музыкальных способностей, выразительности движений, интереса у воспитанников по данной теме.</w:t>
      </w:r>
    </w:p>
    <w:p w:rsidR="004335FA" w:rsidRPr="00E922F4" w:rsidRDefault="004335FA" w:rsidP="00E96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F4">
        <w:rPr>
          <w:rFonts w:ascii="Times New Roman" w:hAnsi="Times New Roman" w:cs="Times New Roman"/>
          <w:sz w:val="28"/>
          <w:szCs w:val="28"/>
        </w:rPr>
        <w:lastRenderedPageBreak/>
        <w:t>Данный опыт методически разработан. В нем представлен перспективный план вариативной (комплексной, тематической, доминантной) НОД с целями, задачами, репертуаром и тематикой. В помощь коллегам, родителям музыкальный руководитель разработал консультации и сценарии праздников.</w:t>
      </w:r>
    </w:p>
    <w:p w:rsidR="004335FA" w:rsidRDefault="004335FA" w:rsidP="00E96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F4">
        <w:rPr>
          <w:rFonts w:ascii="Times New Roman" w:hAnsi="Times New Roman" w:cs="Times New Roman"/>
          <w:sz w:val="28"/>
          <w:szCs w:val="28"/>
        </w:rPr>
        <w:t>Опыт эстетичен, доступен в применении.</w:t>
      </w:r>
    </w:p>
    <w:p w:rsidR="00D876B7" w:rsidRDefault="00D876B7" w:rsidP="00E96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6B7" w:rsidRPr="00E922F4" w:rsidRDefault="00D876B7" w:rsidP="00E96C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5FA" w:rsidRPr="00E922F4" w:rsidRDefault="004335FA" w:rsidP="00E96CB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F4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E922F4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E922F4">
        <w:rPr>
          <w:rFonts w:ascii="Times New Roman" w:hAnsi="Times New Roman" w:cs="Times New Roman"/>
          <w:b/>
          <w:sz w:val="28"/>
          <w:szCs w:val="28"/>
        </w:rPr>
        <w:t xml:space="preserve"> методического </w:t>
      </w:r>
    </w:p>
    <w:p w:rsidR="004335FA" w:rsidRPr="00E922F4" w:rsidRDefault="004335FA" w:rsidP="00E96C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2F4">
        <w:rPr>
          <w:rFonts w:ascii="Times New Roman" w:hAnsi="Times New Roman" w:cs="Times New Roman"/>
          <w:b/>
          <w:sz w:val="28"/>
          <w:szCs w:val="28"/>
        </w:rPr>
        <w:t>объединения музыкальных руководителей</w:t>
      </w:r>
      <w:r w:rsidRPr="00E922F4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E922F4">
        <w:rPr>
          <w:rFonts w:ascii="Times New Roman" w:hAnsi="Times New Roman" w:cs="Times New Roman"/>
          <w:b/>
          <w:sz w:val="28"/>
          <w:szCs w:val="28"/>
        </w:rPr>
        <w:t>(Жук И.Н)</w:t>
      </w: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6CB9" w:rsidRDefault="00E96CB9" w:rsidP="00E922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22F4" w:rsidRPr="00D876B7" w:rsidRDefault="00E922F4" w:rsidP="004472B1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</w:pPr>
      <w:r w:rsidRPr="00D876B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lastRenderedPageBreak/>
        <w:t>Оглавление:</w:t>
      </w:r>
    </w:p>
    <w:p w:rsidR="00E922F4" w:rsidRDefault="00E922F4" w:rsidP="00E922F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922F4" w:rsidRPr="004472B1" w:rsidRDefault="00E922F4" w:rsidP="00E922F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E922F4" w:rsidRPr="004472B1" w:rsidRDefault="00E922F4" w:rsidP="00E922F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Основная аналитическая часть</w:t>
      </w:r>
    </w:p>
    <w:p w:rsidR="00E922F4" w:rsidRPr="004472B1" w:rsidRDefault="00E922F4" w:rsidP="00E922F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Выводы и рекомендации</w:t>
      </w:r>
    </w:p>
    <w:p w:rsidR="00E922F4" w:rsidRPr="004472B1" w:rsidRDefault="00E922F4" w:rsidP="00E922F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Приложение:</w:t>
      </w:r>
    </w:p>
    <w:p w:rsidR="00E922F4" w:rsidRPr="004472B1" w:rsidRDefault="00E922F4" w:rsidP="00E922F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</w:p>
    <w:p w:rsidR="00E922F4" w:rsidRPr="004472B1" w:rsidRDefault="00E922F4" w:rsidP="00E922F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разработки НОД, развлечений, сценарии театральной постановки «Хвастун»</w:t>
      </w:r>
    </w:p>
    <w:p w:rsidR="00E922F4" w:rsidRPr="004472B1" w:rsidRDefault="00E922F4" w:rsidP="00E922F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консультации</w:t>
      </w:r>
    </w:p>
    <w:p w:rsidR="00E922F4" w:rsidRPr="004472B1" w:rsidRDefault="00E922F4" w:rsidP="00E922F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технология игры на шаманских погремушках</w:t>
      </w:r>
    </w:p>
    <w:p w:rsidR="00E922F4" w:rsidRPr="004472B1" w:rsidRDefault="00E922F4" w:rsidP="00E922F4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мониторинг</w:t>
      </w:r>
    </w:p>
    <w:p w:rsidR="00E922F4" w:rsidRPr="004472B1" w:rsidRDefault="00E922F4" w:rsidP="00E922F4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E922F4" w:rsidRPr="004472B1" w:rsidRDefault="00E922F4" w:rsidP="00E922F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Проекты</w:t>
      </w:r>
    </w:p>
    <w:p w:rsidR="00E922F4" w:rsidRPr="004472B1" w:rsidRDefault="00E922F4" w:rsidP="00E922F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Грамоты, дипломы, сертификаты</w:t>
      </w:r>
    </w:p>
    <w:p w:rsidR="00E922F4" w:rsidRPr="004472B1" w:rsidRDefault="00E922F4" w:rsidP="00E922F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4472B1">
        <w:rPr>
          <w:rFonts w:ascii="Times New Roman" w:hAnsi="Times New Roman" w:cs="Times New Roman"/>
          <w:b/>
          <w:sz w:val="32"/>
          <w:szCs w:val="32"/>
        </w:rPr>
        <w:t>Фото</w:t>
      </w:r>
    </w:p>
    <w:p w:rsidR="00E922F4" w:rsidRPr="00664806" w:rsidRDefault="00E922F4" w:rsidP="00E922F4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E922F4" w:rsidRPr="00664806" w:rsidRDefault="00E922F4" w:rsidP="00E922F4">
      <w:pPr>
        <w:rPr>
          <w:rFonts w:ascii="Times New Roman" w:hAnsi="Times New Roman" w:cs="Times New Roman"/>
          <w:sz w:val="36"/>
          <w:szCs w:val="36"/>
        </w:rPr>
      </w:pPr>
    </w:p>
    <w:p w:rsidR="00E922F4" w:rsidRPr="00664806" w:rsidRDefault="00E922F4" w:rsidP="00E922F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22F4" w:rsidRPr="00664806" w:rsidRDefault="00E922F4" w:rsidP="00E922F4">
      <w:pPr>
        <w:rPr>
          <w:rFonts w:ascii="Times New Roman" w:hAnsi="Times New Roman" w:cs="Times New Roman"/>
          <w:sz w:val="36"/>
          <w:szCs w:val="36"/>
        </w:rPr>
      </w:pPr>
    </w:p>
    <w:p w:rsidR="00E922F4" w:rsidRPr="00664806" w:rsidRDefault="00E922F4" w:rsidP="00E922F4">
      <w:pPr>
        <w:rPr>
          <w:rFonts w:ascii="Times New Roman" w:hAnsi="Times New Roman" w:cs="Times New Roman"/>
          <w:sz w:val="36"/>
          <w:szCs w:val="36"/>
        </w:rPr>
      </w:pPr>
    </w:p>
    <w:p w:rsidR="00E922F4" w:rsidRPr="00664806" w:rsidRDefault="00E922F4" w:rsidP="00E922F4">
      <w:pPr>
        <w:jc w:val="center"/>
        <w:rPr>
          <w:rFonts w:ascii="Times New Roman" w:hAnsi="Times New Roman" w:cs="Times New Roman"/>
          <w:sz w:val="36"/>
          <w:szCs w:val="36"/>
        </w:rPr>
      </w:pPr>
      <w:r w:rsidRPr="00CB2D5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914775" cy="2162175"/>
            <wp:effectExtent l="19050" t="0" r="0" b="0"/>
            <wp:docPr id="6" name="Рисунок 1" descr="F:\Работа\картинки для просмотра на слушания\нотки волно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картинки для просмотра на слушания\нотки волной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28" cy="216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5FA" w:rsidRDefault="004335FA" w:rsidP="004969D9">
      <w:pPr>
        <w:jc w:val="center"/>
        <w:rPr>
          <w:b/>
          <w:sz w:val="24"/>
          <w:szCs w:val="24"/>
        </w:rPr>
      </w:pPr>
    </w:p>
    <w:p w:rsidR="004C5C7C" w:rsidRPr="00D876B7" w:rsidRDefault="00E922F4" w:rsidP="004C5C7C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876B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Введение</w:t>
      </w:r>
      <w:r w:rsidRPr="00D876B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03"/>
      </w:tblGrid>
      <w:tr w:rsidR="004C5C7C" w:rsidTr="004C5C7C">
        <w:tc>
          <w:tcPr>
            <w:tcW w:w="3510" w:type="dxa"/>
          </w:tcPr>
          <w:p w:rsidR="004C5C7C" w:rsidRDefault="004C5C7C" w:rsidP="004C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4C5C7C" w:rsidRPr="004C5C7C" w:rsidRDefault="004C5C7C" w:rsidP="004C5C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«Кто край свой не чтит с постоянством </w:t>
            </w:r>
            <w:proofErr w:type="spellStart"/>
            <w:r w:rsidRPr="004C5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сыновьим</w:t>
            </w:r>
            <w:proofErr w:type="spellEnd"/>
            <w:r w:rsidRPr="004C5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4C5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Тому не понять и далёкие земли.</w:t>
            </w:r>
          </w:p>
          <w:p w:rsidR="004C5C7C" w:rsidRPr="004C5C7C" w:rsidRDefault="004C5C7C" w:rsidP="004C5C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отчему дому не внемлет с любовью,</w:t>
            </w:r>
            <w:r w:rsidRPr="004C5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Тот глух и к соседям, тот братству не внемлет»</w:t>
            </w:r>
          </w:p>
          <w:p w:rsidR="004C5C7C" w:rsidRPr="004C5C7C" w:rsidRDefault="004C5C7C" w:rsidP="004C5C7C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C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(Расул Гамзатов)</w:t>
            </w:r>
          </w:p>
          <w:p w:rsidR="004C5C7C" w:rsidRDefault="004C5C7C" w:rsidP="004C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дошкольного образования  согласно Федеральному государственному  образовательному стандарту (17.10. 2013 г. № 1155), является «приобщение детей к традициям семьи, общества и государства».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Региональный компонент и краеведение для дошкольника - это начало формирования гордости, любви, уважения к месту, где родился и растешь. Это возможность открыть то уникальное и интересное, что создано природой, людьми малой Родины. Попытка закрепить молодое поколение за той территорией, на которой оно формировалось как личность, формировало свой кругозор и свое мировоззрение.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 Именно региональный компонент - это реальная форма функционирования федерального стандарта в конкретном регионе. Именно региональный компонент поможет обеспечить единство в образовательном пространстве региона. От региональной системы образования зависит многое в задаче воспитания в личностях наших дошкольников самоидентификации и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самоотождествления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 себя с регионом. Для того</w:t>
      </w:r>
      <w:proofErr w:type="gramStart"/>
      <w:r w:rsidRPr="004C5C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76B7">
        <w:rPr>
          <w:rFonts w:ascii="Times New Roman" w:hAnsi="Times New Roman" w:cs="Times New Roman"/>
          <w:sz w:val="28"/>
          <w:szCs w:val="28"/>
        </w:rPr>
        <w:t xml:space="preserve"> </w:t>
      </w:r>
      <w:r w:rsidRPr="004C5C7C">
        <w:rPr>
          <w:rFonts w:ascii="Times New Roman" w:hAnsi="Times New Roman" w:cs="Times New Roman"/>
          <w:sz w:val="28"/>
          <w:szCs w:val="28"/>
        </w:rPr>
        <w:t>чтобы выросли настоящие хозяева своей Земли.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9FF">
        <w:rPr>
          <w:rFonts w:ascii="Times New Roman" w:hAnsi="Times New Roman" w:cs="Times New Roman"/>
          <w:b/>
          <w:sz w:val="28"/>
          <w:szCs w:val="28"/>
        </w:rPr>
        <w:t>Главная цель нашей педагогической деятельности</w:t>
      </w:r>
      <w:r w:rsidRPr="004C5C7C">
        <w:rPr>
          <w:rFonts w:ascii="Times New Roman" w:hAnsi="Times New Roman" w:cs="Times New Roman"/>
          <w:sz w:val="28"/>
          <w:szCs w:val="28"/>
        </w:rPr>
        <w:t xml:space="preserve"> - воспитание уважения к культурному (этнокультурному, в частности) многообразию нашего края, региона и страны в целом, уважение и интерес к соседям по планете, умение вести диалог.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lastRenderedPageBreak/>
        <w:t>Особое  место в федеральном  образовательном стандарте (17.10. 2013 г. № 1155) отведено «организации предметно – развивающей среде», которая должна побу</w:t>
      </w:r>
      <w:r w:rsidR="000569FF">
        <w:rPr>
          <w:rFonts w:ascii="Times New Roman" w:hAnsi="Times New Roman" w:cs="Times New Roman"/>
          <w:sz w:val="28"/>
          <w:szCs w:val="28"/>
        </w:rPr>
        <w:t>ждать детей к исследовательской, поисковой</w:t>
      </w:r>
      <w:r w:rsidRPr="004C5C7C">
        <w:rPr>
          <w:rFonts w:ascii="Times New Roman" w:hAnsi="Times New Roman" w:cs="Times New Roman"/>
          <w:sz w:val="28"/>
          <w:szCs w:val="28"/>
        </w:rPr>
        <w:t>,</w:t>
      </w:r>
      <w:r w:rsidR="000569FF">
        <w:rPr>
          <w:rFonts w:ascii="Times New Roman" w:hAnsi="Times New Roman" w:cs="Times New Roman"/>
          <w:sz w:val="28"/>
          <w:szCs w:val="28"/>
        </w:rPr>
        <w:t xml:space="preserve"> </w:t>
      </w:r>
      <w:r w:rsidRPr="004C5C7C">
        <w:rPr>
          <w:rFonts w:ascii="Times New Roman" w:hAnsi="Times New Roman" w:cs="Times New Roman"/>
          <w:sz w:val="28"/>
          <w:szCs w:val="28"/>
        </w:rPr>
        <w:t xml:space="preserve">творческой деятельности, желанию выразить себя. Поэтому для своей педагогической деятельности в данном направлении я выбрала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10">
        <w:rPr>
          <w:rFonts w:ascii="Times New Roman" w:hAnsi="Times New Roman" w:cs="Times New Roman"/>
          <w:b/>
          <w:sz w:val="36"/>
          <w:szCs w:val="36"/>
        </w:rPr>
        <w:t>Цель:</w:t>
      </w:r>
      <w:r w:rsidR="004C5C7C">
        <w:rPr>
          <w:rFonts w:ascii="Times New Roman" w:hAnsi="Times New Roman" w:cs="Times New Roman"/>
          <w:sz w:val="28"/>
          <w:szCs w:val="28"/>
        </w:rPr>
        <w:t xml:space="preserve"> </w:t>
      </w:r>
      <w:r w:rsidR="004C5C7C" w:rsidRPr="00256A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</w:t>
      </w:r>
      <w:r w:rsidR="00256A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Обогащение предметно-развивающей  среды</w:t>
      </w:r>
      <w:r w:rsidRPr="00256A1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для полноценного музыкального развития дошкольника»</w:t>
      </w:r>
    </w:p>
    <w:p w:rsidR="00E922F4" w:rsidRPr="00256A10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6A10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E922F4" w:rsidRPr="004F3945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4F3945">
        <w:rPr>
          <w:rFonts w:ascii="Times New Roman" w:hAnsi="Times New Roman" w:cs="Times New Roman"/>
          <w:b/>
          <w:color w:val="006600"/>
          <w:sz w:val="28"/>
          <w:szCs w:val="28"/>
        </w:rPr>
        <w:t>1.</w:t>
      </w:r>
      <w:r w:rsidR="004C5C7C" w:rsidRPr="004F3945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Pr="004F3945">
        <w:rPr>
          <w:rFonts w:ascii="Times New Roman" w:hAnsi="Times New Roman" w:cs="Times New Roman"/>
          <w:b/>
          <w:color w:val="006600"/>
          <w:sz w:val="28"/>
          <w:szCs w:val="28"/>
        </w:rPr>
        <w:t>Развивать потребность выразить себя в исполнительской деятельности через этнические танцы, песни коренных народностей, восприятие национальной музыки.</w:t>
      </w:r>
    </w:p>
    <w:p w:rsidR="00E922F4" w:rsidRPr="004F3945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4F3945">
        <w:rPr>
          <w:rFonts w:ascii="Times New Roman" w:hAnsi="Times New Roman" w:cs="Times New Roman"/>
          <w:b/>
          <w:color w:val="006600"/>
          <w:sz w:val="28"/>
          <w:szCs w:val="28"/>
        </w:rPr>
        <w:t>2.</w:t>
      </w:r>
      <w:r w:rsidR="004C5C7C" w:rsidRPr="004F3945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Pr="004F3945">
        <w:rPr>
          <w:rFonts w:ascii="Times New Roman" w:hAnsi="Times New Roman" w:cs="Times New Roman"/>
          <w:b/>
          <w:color w:val="006600"/>
          <w:sz w:val="28"/>
          <w:szCs w:val="28"/>
        </w:rPr>
        <w:t>Совершенствовать пластику рук через умение танцевать национальные танцы с предметами.</w:t>
      </w:r>
    </w:p>
    <w:p w:rsidR="00E922F4" w:rsidRPr="004F3945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4F3945">
        <w:rPr>
          <w:rFonts w:ascii="Times New Roman" w:hAnsi="Times New Roman" w:cs="Times New Roman"/>
          <w:b/>
          <w:color w:val="006600"/>
          <w:sz w:val="28"/>
          <w:szCs w:val="28"/>
        </w:rPr>
        <w:t>3.</w:t>
      </w:r>
      <w:r w:rsidR="004C5C7C" w:rsidRPr="004F3945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</w:t>
      </w:r>
      <w:r w:rsidRPr="004F3945">
        <w:rPr>
          <w:rFonts w:ascii="Times New Roman" w:hAnsi="Times New Roman" w:cs="Times New Roman"/>
          <w:b/>
          <w:color w:val="006600"/>
          <w:sz w:val="28"/>
          <w:szCs w:val="28"/>
        </w:rPr>
        <w:t>Развивать чувство ритма посредством танцев коренных народностей Дальнего Востока.</w:t>
      </w:r>
    </w:p>
    <w:p w:rsidR="00E922F4" w:rsidRPr="004F3945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4F3945">
        <w:rPr>
          <w:rFonts w:ascii="Times New Roman" w:hAnsi="Times New Roman" w:cs="Times New Roman"/>
          <w:b/>
          <w:color w:val="006600"/>
          <w:sz w:val="28"/>
          <w:szCs w:val="28"/>
        </w:rPr>
        <w:t>4. Дополнять развивающую среду новыми не традиционными предметами, способствующими мотивации на занятии, созданию проблемной поисковой ситуации.</w:t>
      </w:r>
    </w:p>
    <w:p w:rsidR="00E922F4" w:rsidRPr="004F3945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4F3945">
        <w:rPr>
          <w:rFonts w:ascii="Times New Roman" w:hAnsi="Times New Roman" w:cs="Times New Roman"/>
          <w:b/>
          <w:color w:val="006600"/>
          <w:sz w:val="28"/>
          <w:szCs w:val="28"/>
        </w:rPr>
        <w:t>5. Способствовать развитию творческого воображения в пластических танцевальных этюдах через использование средств ИКТ, подбор  особых слайдов о культуре и искусстве коренных народностей Приамурья.</w:t>
      </w:r>
    </w:p>
    <w:p w:rsidR="00E922F4" w:rsidRPr="004F3945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4F3945">
        <w:rPr>
          <w:rFonts w:ascii="Times New Roman" w:hAnsi="Times New Roman" w:cs="Times New Roman"/>
          <w:b/>
          <w:color w:val="006600"/>
          <w:sz w:val="28"/>
          <w:szCs w:val="28"/>
        </w:rPr>
        <w:t>6. Совершенствовать умение отображать  впечатления после восприятия национальной музыки коренных народностей, в творческих танцах.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F4" w:rsidRPr="00D876B7" w:rsidRDefault="00E922F4" w:rsidP="004C5C7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</w:pPr>
      <w:r w:rsidRPr="00D876B7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u w:val="single"/>
        </w:rPr>
        <w:t>Основная аналитическая часть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494"/>
      </w:tblGrid>
      <w:tr w:rsidR="004C5C7C" w:rsidTr="004C5C7C">
        <w:tc>
          <w:tcPr>
            <w:tcW w:w="4219" w:type="dxa"/>
          </w:tcPr>
          <w:p w:rsidR="004C5C7C" w:rsidRDefault="004C5C7C" w:rsidP="004C5C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C5C7C" w:rsidRPr="004C5C7C" w:rsidRDefault="004C5C7C" w:rsidP="004C5C7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5C7C">
              <w:rPr>
                <w:rFonts w:ascii="Times New Roman" w:hAnsi="Times New Roman" w:cs="Times New Roman"/>
                <w:i/>
                <w:sz w:val="28"/>
                <w:szCs w:val="28"/>
              </w:rPr>
              <w:t>«Нужно припасть к своим корням, эти кони – опора и надежда наша, а может быть, и спасение»</w:t>
            </w:r>
          </w:p>
        </w:tc>
      </w:tr>
    </w:tbl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Поликультурное воспитание подрастающего поколения в век, когда меняются приоритеты общества, когда нас окружают люди различных национальностей и народностей, представители ближнего зарубежья, становится актуальным и необходимым. Толерантность по отношению  к людям с различной внешностью, культурным наследием, вероисповеданием становится неотъемлемой частью нашего быта, повседневной жизни.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В связи с этим, обращение к теме регионального компонента становится актуальной  необходимостью, поскольку Дальний Восток в мире воспринимается, прежде всего, как азиатские страны: Япония, Китай, Корея, Монголия из-за соседства с ними. Но так уж повелось, что Дальний Восток – это Россия с собственной культурой малочисленных народностей, с изобилием этнических групп и особенностями языка.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C7C">
        <w:rPr>
          <w:rFonts w:ascii="Times New Roman" w:hAnsi="Times New Roman" w:cs="Times New Roman"/>
          <w:sz w:val="28"/>
          <w:szCs w:val="28"/>
        </w:rPr>
        <w:t xml:space="preserve">Своеобразной «визитной карточкой» народностей Дальнего Востока (культуры эвенов, эвенков, юкагиров, чукчей, коряков, эскимосов, алеутов, ительменов, нанайцев, орочей, нивхов, удэгейцев,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ульчей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>)  является оленеводство, китобойный промысел, изготовление меховой одежды, гравировка на моржовых клыках, вышивка по замше и изготовление одежды и обуви из кожи рыб и другие.</w:t>
      </w:r>
      <w:proofErr w:type="gramEnd"/>
      <w:r w:rsidRPr="004C5C7C">
        <w:rPr>
          <w:rFonts w:ascii="Times New Roman" w:hAnsi="Times New Roman" w:cs="Times New Roman"/>
          <w:sz w:val="28"/>
          <w:szCs w:val="28"/>
        </w:rPr>
        <w:t xml:space="preserve"> Определенное место жительства, разные климатические условия, а также различные виды их хозяйственной деятельности наложили отпечаток на своеобразие одежды и национальных костюмов, музыки, песен, художественного творчества.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Актуализация в 1990 –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 годах данного вопроса стала методом дискуссий и поиска новых путей решения. Обсуждение отечественными учеными теории и практики организации национального образования в целях </w:t>
      </w:r>
      <w:r w:rsidRPr="004C5C7C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сохранения языков аборигенных жителей северных регионов, в том числе и Дальнего Востока. Ученые были едины в двуязычном стержне образования детей северных районов. Исследования Н. М.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Оглобиной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 и Н. А. Петровой «Фольклор Приамурья в нравственно – эстетическом воспитании» раскрывают использование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этнопедагогических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 приемов в формировании культуры межнационального общения в условиях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полиэтничности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 Дальневосточного региона. Ученые видят пути решения в обращении к фольклору коренных народностей, который ведет к пониманию истоков самобытности и единства общечеловеческих ценностей. Они предлагают вводить в школы и сады с национальным контингентом игры, загадки, сказки, поэзию народностей Приамурья.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Л.Б. Ермолов и С.М. Малиновская в публикации «Назревшая проблема» разработали программу реализации опыта народной педагогики, которая позволяет подготовить детей коренных жителей северных и дальневосточных регионов к жизни в новых современных социально – экономических реалиях страны. В работе указывается на необходимость включения в программы школ и детских садов северных районов комплекса знаний, связанных с традиционной хозяйственной деятельностью и культурой. Это обработка шкур животных и рыб, изготовление национальных сувениров на базе традиционных технологий.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Необходимость приобщения воспитанников национальных районов к созданию декоративно – прикладного искусства своего народа отразила в своих работах и Е.А. Абакумова.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Важным направлением исследовательской деятельности являются пути решения кадровой проблемы в  отдаленных регионах Приамурья.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Широкий спектр исследовательских интересов в данном случае обусловлен современной культурно – образовательной ситуацией в северных и дальневосточных регионах России, которая характеризуется угрозой утраты мастерства в традиционных видах деятельности, неиспользованием родного </w:t>
      </w:r>
      <w:r w:rsidRPr="004C5C7C">
        <w:rPr>
          <w:rFonts w:ascii="Times New Roman" w:hAnsi="Times New Roman" w:cs="Times New Roman"/>
          <w:sz w:val="28"/>
          <w:szCs w:val="28"/>
        </w:rPr>
        <w:lastRenderedPageBreak/>
        <w:t>языка, существенной нехваткой преподавателей, воспитателей в учебных заведениях и практическим отсутствием национальной интеллигенции.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По мнению М.Н. Борисова  1920-е – 1930-е годы в школах и садах северных районов работали приезжие русские учителя и воспитатели, которые уважали личность ребенка, учили родной язык своих учеников. Но  уже в 1960-е – 1980-е годы такая позиция преподавания утратилась. Стала рушиться культура преподавания, началось свертывание письменности коренных народностей и печатной продукции на родном языке  в связи с русификацией политики государства после 1930 года, что привело к полному упадку культуры малочисленных народностей Дальнего Востока.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По всем вышеуказанным причинам в конце 20 века началось переосмысление данной проблемы и  понимание важности этнокультурного воспитания в государстве, обращение к своим историческим и культурным истокам, поиск альтернативных форм обучения воспитанников.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Понятие образования, требования к его результатам и качеству за последние годы существенно изменились. Современные стандарты  диктуют необходимость обновления подходов, методов, форм, условий, содержания образовательной деятельности.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Учитывая, вышеуказанное, мне, как педагогу, хотелось донести до своих воспитанников уникальность дальневосточной культуры, музыки, художественного творчества, поэзии и литературы через новые формы работы с дошкольниками, родителями и коллегами</w:t>
      </w:r>
      <w:proofErr w:type="gramStart"/>
      <w:r w:rsidRPr="004C5C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Исследования ученых и деятелей искусств, целевые ориентиры ФГОС убедили меня в правильности выбранного направления работы, которая осуществляется комплексом мероприятий и форм работы с дошкольниками, родителями и педагогами дошкольного учреждения. Для себя я отметила определенные принципы работы в данном направлении: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- музыкальную деятельность осуществлять в комплексе с поэзией, художественным искусством малочисленных народностей дальнего Востока;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5C7C">
        <w:rPr>
          <w:rFonts w:ascii="Times New Roman" w:hAnsi="Times New Roman" w:cs="Times New Roman"/>
          <w:sz w:val="28"/>
          <w:szCs w:val="28"/>
        </w:rPr>
        <w:t xml:space="preserve"> </w:t>
      </w:r>
      <w:r w:rsidRPr="004C5C7C">
        <w:rPr>
          <w:rFonts w:ascii="Times New Roman" w:hAnsi="Times New Roman" w:cs="Times New Roman"/>
          <w:sz w:val="28"/>
          <w:szCs w:val="28"/>
        </w:rPr>
        <w:t>использовать игровые методы в работе с детьми по данному направлению;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-</w:t>
      </w:r>
      <w:r w:rsidR="004C5C7C">
        <w:rPr>
          <w:rFonts w:ascii="Times New Roman" w:hAnsi="Times New Roman" w:cs="Times New Roman"/>
          <w:sz w:val="28"/>
          <w:szCs w:val="28"/>
        </w:rPr>
        <w:t xml:space="preserve">  </w:t>
      </w:r>
      <w:r w:rsidRPr="004C5C7C">
        <w:rPr>
          <w:rFonts w:ascii="Times New Roman" w:hAnsi="Times New Roman" w:cs="Times New Roman"/>
          <w:sz w:val="28"/>
          <w:szCs w:val="28"/>
        </w:rPr>
        <w:t>воспитывать любовь и восхищение родным краем на основе творчества поэтов – песенников, композиторов Дальнего Востока;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-</w:t>
      </w:r>
      <w:r w:rsidR="004C5C7C">
        <w:rPr>
          <w:rFonts w:ascii="Times New Roman" w:hAnsi="Times New Roman" w:cs="Times New Roman"/>
          <w:sz w:val="28"/>
          <w:szCs w:val="28"/>
        </w:rPr>
        <w:t xml:space="preserve">  </w:t>
      </w:r>
      <w:r w:rsidRPr="004C5C7C">
        <w:rPr>
          <w:rFonts w:ascii="Times New Roman" w:hAnsi="Times New Roman" w:cs="Times New Roman"/>
          <w:sz w:val="28"/>
          <w:szCs w:val="28"/>
        </w:rPr>
        <w:t>приобщать к содействию, совместной деятельности по данной теме воспитателей и узких специалистов дошкольного учреждения;</w:t>
      </w:r>
    </w:p>
    <w:p w:rsidR="00E922F4" w:rsidRPr="00AB6D4A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4A">
        <w:rPr>
          <w:rFonts w:ascii="Times New Roman" w:hAnsi="Times New Roman" w:cs="Times New Roman"/>
          <w:b/>
          <w:sz w:val="28"/>
          <w:szCs w:val="28"/>
        </w:rPr>
        <w:t xml:space="preserve">Следуя намеченным, принципам мною </w:t>
      </w:r>
      <w:proofErr w:type="spellStart"/>
      <w:r w:rsidRPr="00AB6D4A">
        <w:rPr>
          <w:rFonts w:ascii="Times New Roman" w:hAnsi="Times New Roman" w:cs="Times New Roman"/>
          <w:b/>
          <w:sz w:val="28"/>
          <w:szCs w:val="28"/>
        </w:rPr>
        <w:t>разработан</w:t>
      </w:r>
      <w:r w:rsidR="00AB6D4A">
        <w:rPr>
          <w:rFonts w:ascii="Times New Roman" w:hAnsi="Times New Roman" w:cs="Times New Roman"/>
          <w:b/>
          <w:sz w:val="28"/>
          <w:szCs w:val="28"/>
        </w:rPr>
        <w:t>н</w:t>
      </w:r>
      <w:r w:rsidRPr="00AB6D4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B6D4A">
        <w:rPr>
          <w:rFonts w:ascii="Times New Roman" w:hAnsi="Times New Roman" w:cs="Times New Roman"/>
          <w:b/>
          <w:sz w:val="28"/>
          <w:szCs w:val="28"/>
        </w:rPr>
        <w:t>:</w:t>
      </w:r>
    </w:p>
    <w:p w:rsidR="00E922F4" w:rsidRPr="004F3945" w:rsidRDefault="00E922F4" w:rsidP="004C5C7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F39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Перспективный план работы по региональному компоненту с целями, задачами, развлечениями и музыкальной НОД.</w:t>
      </w:r>
    </w:p>
    <w:p w:rsidR="00E922F4" w:rsidRPr="004F3945" w:rsidRDefault="00E922F4" w:rsidP="004C5C7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F394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Необычные сюжетные занятия по региональному компоненту на весь учебный год, согласно перспективному плану.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D4A">
        <w:rPr>
          <w:rFonts w:ascii="Times New Roman" w:hAnsi="Times New Roman" w:cs="Times New Roman"/>
          <w:b/>
          <w:i/>
          <w:color w:val="006600"/>
          <w:sz w:val="28"/>
          <w:szCs w:val="28"/>
        </w:rPr>
        <w:t>Занятие – сказка</w:t>
      </w:r>
      <w:r w:rsidRPr="004C5C7C">
        <w:rPr>
          <w:rFonts w:ascii="Times New Roman" w:hAnsi="Times New Roman" w:cs="Times New Roman"/>
          <w:sz w:val="28"/>
          <w:szCs w:val="28"/>
        </w:rPr>
        <w:t xml:space="preserve"> предполагает сказочный сюжет, в котором все происходящее необычно (кукла Маша случайно оказалась на Дальнем Востоке, где все сказочно - и рыбы в реке с узорами, которые умеют танцевать под волшебную музыку и олени, которые под звуки бубна выполняют причудливые движения).</w:t>
      </w:r>
      <w:proofErr w:type="gramEnd"/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D4A">
        <w:rPr>
          <w:rFonts w:ascii="Times New Roman" w:hAnsi="Times New Roman" w:cs="Times New Roman"/>
          <w:b/>
          <w:i/>
          <w:color w:val="006600"/>
          <w:sz w:val="28"/>
          <w:szCs w:val="28"/>
        </w:rPr>
        <w:t>Занятие – фантазия</w:t>
      </w:r>
      <w:r w:rsidRPr="004C5C7C">
        <w:rPr>
          <w:rFonts w:ascii="Times New Roman" w:hAnsi="Times New Roman" w:cs="Times New Roman"/>
          <w:sz w:val="28"/>
          <w:szCs w:val="28"/>
        </w:rPr>
        <w:t xml:space="preserve"> заставляет размышлять и проявлять воображение в творческих танцах и играх, рассуждать на заданную тему.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 </w:t>
      </w:r>
      <w:r w:rsidRPr="00AB6D4A">
        <w:rPr>
          <w:rFonts w:ascii="Times New Roman" w:hAnsi="Times New Roman" w:cs="Times New Roman"/>
          <w:b/>
          <w:i/>
          <w:color w:val="006600"/>
          <w:sz w:val="28"/>
          <w:szCs w:val="28"/>
        </w:rPr>
        <w:t>Занятие – путешествие</w:t>
      </w:r>
      <w:r w:rsidRPr="004C5C7C">
        <w:rPr>
          <w:rFonts w:ascii="Times New Roman" w:hAnsi="Times New Roman" w:cs="Times New Roman"/>
          <w:sz w:val="28"/>
          <w:szCs w:val="28"/>
        </w:rPr>
        <w:t xml:space="preserve"> погружает воспитанников в неизведанное и от одной воображаемой поляны (танца, песни, узоров) к другой, путешествуя, ребята постигают новое и делают собственные открытия благодаря исполнительской деятельности.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D4A">
        <w:rPr>
          <w:rFonts w:ascii="Times New Roman" w:hAnsi="Times New Roman" w:cs="Times New Roman"/>
          <w:b/>
          <w:i/>
          <w:color w:val="006600"/>
          <w:sz w:val="28"/>
          <w:szCs w:val="28"/>
        </w:rPr>
        <w:t>Занятие – соревнование</w:t>
      </w:r>
      <w:r w:rsidRPr="004C5C7C">
        <w:rPr>
          <w:rFonts w:ascii="Times New Roman" w:hAnsi="Times New Roman" w:cs="Times New Roman"/>
          <w:sz w:val="28"/>
          <w:szCs w:val="28"/>
        </w:rPr>
        <w:t xml:space="preserve"> в своей основе является итоговым и закрепляет представления дошкольников, полученные на предыдущих занятиях. Возрастная группа делится на подгруппы (команды), которые демонстрируют песни, танцы и другую деятельность на заданную тему.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Сюжетные занятия чередуются с комплексными</w:t>
      </w:r>
      <w:proofErr w:type="gramStart"/>
      <w:r w:rsidRPr="004C5C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5C7C">
        <w:rPr>
          <w:rFonts w:ascii="Times New Roman" w:hAnsi="Times New Roman" w:cs="Times New Roman"/>
          <w:sz w:val="28"/>
          <w:szCs w:val="28"/>
        </w:rPr>
        <w:t xml:space="preserve"> которые  разработаны мною на весь период учебного года в определенной последовательности. Весной они приурочены ко Дню рождения города Хабаровска и проводятся в четкой последовательности с апреля по май. В осенний период (сентябрь – </w:t>
      </w:r>
      <w:r w:rsidRPr="004C5C7C">
        <w:rPr>
          <w:rFonts w:ascii="Times New Roman" w:hAnsi="Times New Roman" w:cs="Times New Roman"/>
          <w:sz w:val="28"/>
          <w:szCs w:val="28"/>
        </w:rPr>
        <w:lastRenderedPageBreak/>
        <w:t xml:space="preserve">октябрь), направлены на празднование Дня рождения Хабаровского края. </w:t>
      </w:r>
      <w:r w:rsidR="00793E19">
        <w:rPr>
          <w:rFonts w:ascii="Times New Roman" w:hAnsi="Times New Roman" w:cs="Times New Roman"/>
          <w:sz w:val="28"/>
          <w:szCs w:val="28"/>
        </w:rPr>
        <w:t>В зимний период учебного года (</w:t>
      </w:r>
      <w:r w:rsidRPr="004C5C7C">
        <w:rPr>
          <w:rFonts w:ascii="Times New Roman" w:hAnsi="Times New Roman" w:cs="Times New Roman"/>
          <w:sz w:val="28"/>
          <w:szCs w:val="28"/>
        </w:rPr>
        <w:t xml:space="preserve">январь – февраль) проводятся «Дни театра», </w:t>
      </w:r>
      <w:r w:rsidRPr="00AB6D4A">
        <w:rPr>
          <w:rFonts w:ascii="Times New Roman" w:hAnsi="Times New Roman" w:cs="Times New Roman"/>
          <w:b/>
          <w:color w:val="006600"/>
          <w:sz w:val="28"/>
          <w:szCs w:val="28"/>
        </w:rPr>
        <w:t>«Неделя театра»</w:t>
      </w:r>
      <w:r w:rsidRPr="004C5C7C">
        <w:rPr>
          <w:rFonts w:ascii="Times New Roman" w:hAnsi="Times New Roman" w:cs="Times New Roman"/>
          <w:sz w:val="28"/>
          <w:szCs w:val="28"/>
        </w:rPr>
        <w:t xml:space="preserve"> в данном направлении с воспитанниками старшего возраста, включая и младших дошкольников.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Для проведения сюжетных занятий необходима совместная работа в свободное время и предварительная подготовка воспитанников в группе с воспитателем и дома с родителями: а это – просмотр слайдов и презентаций о культуре народов Приамурья, чтение «Амурских сказок» Дмитрия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, рассказов дальневосточных авторов, чтение стихов Петра Комарова о родном крае. Ребята в свободное время и на творческих занятиях учатся работать с шаблонами дальневосточных узоров. Воспитанники «разгадывают» значение, находя в них: хвосты рыб, волны Амура, изгибы сопок дальневосточной тайги.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В основе каждого сюжетного занятия уникальная этническая музыка в современной обработке, адаптированная для детей дошкольного возраста: ансамбля «Дальний Восток», </w:t>
      </w:r>
      <w:proofErr w:type="spellStart"/>
      <w:proofErr w:type="gramStart"/>
      <w:r w:rsidRPr="004C5C7C">
        <w:rPr>
          <w:rFonts w:ascii="Times New Roman" w:hAnsi="Times New Roman" w:cs="Times New Roman"/>
          <w:sz w:val="28"/>
          <w:szCs w:val="28"/>
        </w:rPr>
        <w:t>чукотско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 – эскимосского</w:t>
      </w:r>
      <w:proofErr w:type="gramEnd"/>
      <w:r w:rsidRPr="004C5C7C">
        <w:rPr>
          <w:rFonts w:ascii="Times New Roman" w:hAnsi="Times New Roman" w:cs="Times New Roman"/>
          <w:sz w:val="28"/>
          <w:szCs w:val="28"/>
        </w:rPr>
        <w:t xml:space="preserve"> ансамбля «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Эргырон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>», этническая музыка «Северного сияния» и поэзия П. Комарова. Использование национального шаманского бубна придает особый колорит сюжетным занятиям</w:t>
      </w:r>
      <w:proofErr w:type="gramStart"/>
      <w:r w:rsidRPr="004C5C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5C7C">
        <w:rPr>
          <w:rFonts w:ascii="Times New Roman" w:hAnsi="Times New Roman" w:cs="Times New Roman"/>
          <w:sz w:val="28"/>
          <w:szCs w:val="28"/>
        </w:rPr>
        <w:t xml:space="preserve">Благодаря собственному «прикосновению» к уникальному инструменту, восприятию его необычного звучания, воспитанники понимают магическую силу, которая завораживает, заставляет «разговаривать « с силами природы коренных жителей. Подобная деятельность мотивирует дошкольников и увлекает, заставляет убедиться в уникальности культуры народов Приамурья.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Особое место в проведении занятия отведено игре на шаманских погремушках. Особое место в проведении занятия отведено игре на шаманских погремушках. Технология игры подробно разработана мною и включает в себя: рассматривание и отгадывание узоров на погремушках, поэтапное освоение каждого элемента, имеющего свое название. После того как воспитанники освоили всю технологию поэтапно, накопили запас элементов движений, они самостоятельно придумывают творческие танцы и </w:t>
      </w:r>
      <w:r w:rsidRPr="004C5C7C">
        <w:rPr>
          <w:rFonts w:ascii="Times New Roman" w:hAnsi="Times New Roman" w:cs="Times New Roman"/>
          <w:sz w:val="28"/>
          <w:szCs w:val="28"/>
        </w:rPr>
        <w:lastRenderedPageBreak/>
        <w:t xml:space="preserve">«разговаривают» с силами природы благодаря собственному уникальному танцу погремушек.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Начало каждого занятия предполагает проблемную ситуацию: шаман потерял волшебную повязку (благодаря этой находке ребята сами превращаются в шаманов и поочередно творят чудеса, надевая ее на голову), кукла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 из сказки грустная и надо ее развеселить, кукла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 потеряла памят</w:t>
      </w:r>
      <w:proofErr w:type="gramStart"/>
      <w:r w:rsidRPr="004C5C7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C5C7C">
        <w:rPr>
          <w:rFonts w:ascii="Times New Roman" w:hAnsi="Times New Roman" w:cs="Times New Roman"/>
          <w:sz w:val="28"/>
          <w:szCs w:val="28"/>
        </w:rPr>
        <w:t xml:space="preserve">ребята напоминают ей о многом, учат танцам и песням, чтобы память вернулась), волшебный бубен не играет и только благодаря рассказу о его </w:t>
      </w:r>
      <w:proofErr w:type="gramStart"/>
      <w:r w:rsidRPr="004C5C7C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4C5C7C">
        <w:rPr>
          <w:rFonts w:ascii="Times New Roman" w:hAnsi="Times New Roman" w:cs="Times New Roman"/>
          <w:sz w:val="28"/>
          <w:szCs w:val="28"/>
        </w:rPr>
        <w:t>, особенностях музыки коренных народностей из уст воспитанников к нему возвращается сила, рыбы в реке плавают и необходимо для танца их сделать волшебными. Проблемная ситуация находит решение дошкольниками через все разделы заняти</w:t>
      </w:r>
      <w:proofErr w:type="gramStart"/>
      <w:r w:rsidRPr="004C5C7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C5C7C">
        <w:rPr>
          <w:rFonts w:ascii="Times New Roman" w:hAnsi="Times New Roman" w:cs="Times New Roman"/>
          <w:sz w:val="28"/>
          <w:szCs w:val="28"/>
        </w:rPr>
        <w:t xml:space="preserve">пение, восприятие музыки, танцы) посредством выразительности в исполнительской деятельности, размышлениями и высказываниями после восприятия музыки.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Завершается каждое сюжетное занятие продуктивной деятельностью воспитанников, предполагающей: изготовление предметов для танца, украшение узорами элементов костюма, украшение сарафанов для куклы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Айоги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>, придумывание и рисование фантазийных картин.</w:t>
      </w:r>
    </w:p>
    <w:p w:rsidR="00E922F4" w:rsidRPr="00AB6D4A" w:rsidRDefault="00E922F4" w:rsidP="00AB6D4A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4A">
        <w:rPr>
          <w:rFonts w:ascii="Times New Roman" w:hAnsi="Times New Roman" w:cs="Times New Roman"/>
          <w:b/>
          <w:color w:val="006600"/>
          <w:sz w:val="28"/>
          <w:szCs w:val="28"/>
        </w:rPr>
        <w:t>Музей «живых» миниатюр «Истоки»,</w:t>
      </w:r>
      <w:r w:rsidRPr="00AB6D4A">
        <w:rPr>
          <w:rFonts w:ascii="Times New Roman" w:hAnsi="Times New Roman" w:cs="Times New Roman"/>
          <w:sz w:val="28"/>
          <w:szCs w:val="28"/>
        </w:rPr>
        <w:t xml:space="preserve"> миниатюрные экспонаты которого оживают и приходят на занятие в качестве дидактического наглядного материала, а на раз</w:t>
      </w:r>
      <w:r w:rsidR="00F40F78">
        <w:rPr>
          <w:rFonts w:ascii="Times New Roman" w:hAnsi="Times New Roman" w:cs="Times New Roman"/>
          <w:sz w:val="28"/>
          <w:szCs w:val="28"/>
        </w:rPr>
        <w:t>влечения, как сюрпризный момент</w:t>
      </w:r>
      <w:r w:rsidRPr="00AB6D4A">
        <w:rPr>
          <w:rFonts w:ascii="Times New Roman" w:hAnsi="Times New Roman" w:cs="Times New Roman"/>
          <w:sz w:val="28"/>
          <w:szCs w:val="28"/>
        </w:rPr>
        <w:t>. Воспитанники имеют возможность прикоснуться, пообщаться, подробно рассмотреть экспонат музея в процессе образовательной музыкальной  деятельности, узнать назначение его в обыденной жизни людей.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Попадая в музыкальный зал, экспонаты музея «увеличиваются» в размерах (из куклы-миниатюры в живого героя-шамана).</w:t>
      </w:r>
      <w:r w:rsidR="00F40F78">
        <w:rPr>
          <w:rFonts w:ascii="Times New Roman" w:hAnsi="Times New Roman" w:cs="Times New Roman"/>
          <w:sz w:val="28"/>
          <w:szCs w:val="28"/>
        </w:rPr>
        <w:t xml:space="preserve"> </w:t>
      </w:r>
      <w:r w:rsidRPr="004C5C7C">
        <w:rPr>
          <w:rFonts w:ascii="Times New Roman" w:hAnsi="Times New Roman" w:cs="Times New Roman"/>
          <w:sz w:val="28"/>
          <w:szCs w:val="28"/>
        </w:rPr>
        <w:t xml:space="preserve">Предметы приобретают волшебные свойства (повязку на голову можно надеть и от этого танец или песня о родном крае станет наиболее проникновенна и выразительна), из маленькой куклы – экспоната шаман превращается в </w:t>
      </w:r>
      <w:r w:rsidRPr="004C5C7C">
        <w:rPr>
          <w:rFonts w:ascii="Times New Roman" w:hAnsi="Times New Roman" w:cs="Times New Roman"/>
          <w:sz w:val="28"/>
          <w:szCs w:val="28"/>
        </w:rPr>
        <w:lastRenderedPageBreak/>
        <w:t xml:space="preserve">«живого» и с ним можно пообщаться, задать вопросы и получить на них ответы из уст героя.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В мини – музее «Истоки» проводятся тематические экскурсии с подробным рассказом: об уникальности каждого экспоната, о значении и применении в быту людей, об исторической и культурной ценности.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Художники по изготовлению  изделий из кожи, дерева, ткани проводят с ребятами мастер-классы по изготовлению кукол – оберегов со смыслом, умению украшать одежду национальными узорами</w:t>
      </w:r>
      <w:proofErr w:type="gramStart"/>
      <w:r w:rsidRPr="004C5C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22F4" w:rsidRPr="00AB6D4A" w:rsidRDefault="00E922F4" w:rsidP="00AB6D4A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D4A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Передвижной кукольный конусный театр «Сказки </w:t>
      </w:r>
      <w:proofErr w:type="spellStart"/>
      <w:r w:rsidRPr="00AB6D4A">
        <w:rPr>
          <w:rFonts w:ascii="Times New Roman" w:hAnsi="Times New Roman" w:cs="Times New Roman"/>
          <w:b/>
          <w:color w:val="006600"/>
          <w:sz w:val="28"/>
          <w:szCs w:val="28"/>
        </w:rPr>
        <w:t>Айоги</w:t>
      </w:r>
      <w:proofErr w:type="spellEnd"/>
      <w:r w:rsidRPr="00AB6D4A">
        <w:rPr>
          <w:rFonts w:ascii="Times New Roman" w:hAnsi="Times New Roman" w:cs="Times New Roman"/>
          <w:b/>
          <w:color w:val="006600"/>
          <w:sz w:val="28"/>
          <w:szCs w:val="28"/>
        </w:rPr>
        <w:t>»,</w:t>
      </w:r>
      <w:r w:rsidRPr="00AB6D4A">
        <w:rPr>
          <w:rFonts w:ascii="Times New Roman" w:hAnsi="Times New Roman" w:cs="Times New Roman"/>
          <w:sz w:val="28"/>
          <w:szCs w:val="28"/>
        </w:rPr>
        <w:t xml:space="preserve"> в котором куклы – это персонажи «Амурских сказок» Д. </w:t>
      </w:r>
      <w:proofErr w:type="spellStart"/>
      <w:r w:rsidRPr="00AB6D4A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AB6D4A">
        <w:rPr>
          <w:rFonts w:ascii="Times New Roman" w:hAnsi="Times New Roman" w:cs="Times New Roman"/>
          <w:sz w:val="28"/>
          <w:szCs w:val="28"/>
        </w:rPr>
        <w:t xml:space="preserve"> и рассказов дальневосточных авторов, переработанных мною  и адаптированных для дошкольного возраста с использованием этнической музыки коренных народностей Приамурья. В роли кукловодов воспитанники старшей и подготовительной к школе группы, педагоги ДОУ. Мобильная ширма позволяет показать спектакли в своей группе, детям младших групп, на родительских собраниях, на свежем воздухе.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Сценарии театральных постановок, составленные мною на основе Амурских сказок, адаптированы для  детей дошкольного возраста и имеют свое название: Хвастун, Белые крылья, Веселые звери, Быстрые ноги, Трусливое сердце.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Создание передвижного театра позволило объединить и вовлечь в данный процесс, как педагогов, так и родителей воспитанников. После прочитанной сказки, показанного представления, я даю задание «придумать свое продолжение» этой сказки с родителями дома и рассказать. Региональная тема далека от понимания взрослых и задание побуждает прочитать сказки, рассказы на заданную тему, чтобы придумать с детьми продолжение. Тем самым увлечены творчеством и общей темой все участники процесса. </w:t>
      </w:r>
    </w:p>
    <w:p w:rsidR="00E922F4" w:rsidRPr="00AB6D4A" w:rsidRDefault="00E922F4" w:rsidP="00AB6D4A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«Технологию игры на шаманских погремушках»</w:t>
      </w:r>
      <w:r w:rsidRPr="00AB6D4A">
        <w:rPr>
          <w:rFonts w:ascii="Times New Roman" w:hAnsi="Times New Roman" w:cs="Times New Roman"/>
          <w:sz w:val="28"/>
          <w:szCs w:val="28"/>
        </w:rPr>
        <w:t xml:space="preserve"> для дошкольников, я старалась опираться на ассоциативное мышление </w:t>
      </w:r>
      <w:r w:rsidRPr="00AB6D4A">
        <w:rPr>
          <w:rFonts w:ascii="Times New Roman" w:hAnsi="Times New Roman" w:cs="Times New Roman"/>
          <w:sz w:val="28"/>
          <w:szCs w:val="28"/>
        </w:rPr>
        <w:lastRenderedPageBreak/>
        <w:t>воспитанников, которое не достаточно развито, но наполняя каждое движение образами, имеющими свое конкретное название («солнышко», «духи» и др.), дала возможность исполнительскую деятельность осуществлять осмысленно и осознанно, расширяя ассоциации.</w:t>
      </w:r>
    </w:p>
    <w:p w:rsidR="00E922F4" w:rsidRPr="00B63B59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59">
        <w:rPr>
          <w:rFonts w:ascii="Times New Roman" w:hAnsi="Times New Roman" w:cs="Times New Roman"/>
          <w:b/>
          <w:sz w:val="28"/>
          <w:szCs w:val="28"/>
        </w:rPr>
        <w:t>Пропагандируя данный опыт работы, мною разработаны</w:t>
      </w:r>
      <w:r w:rsidR="003F0973" w:rsidRPr="00B63B59">
        <w:rPr>
          <w:rFonts w:ascii="Times New Roman" w:hAnsi="Times New Roman" w:cs="Times New Roman"/>
          <w:b/>
          <w:sz w:val="28"/>
          <w:szCs w:val="28"/>
        </w:rPr>
        <w:t>:</w:t>
      </w:r>
    </w:p>
    <w:p w:rsidR="00E922F4" w:rsidRPr="00B63B59" w:rsidRDefault="00E922F4" w:rsidP="003F09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Консультации, мастер – классы, «круглые столы» с воспитателями, родителями.</w:t>
      </w:r>
    </w:p>
    <w:p w:rsidR="00E922F4" w:rsidRPr="00B63B59" w:rsidRDefault="00E922F4" w:rsidP="003F09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Проект по краеведению «Ритмы Дальнего Востока»</w:t>
      </w:r>
    </w:p>
    <w:p w:rsidR="00E922F4" w:rsidRPr="00B63B59" w:rsidRDefault="00E922F4" w:rsidP="003F09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Проект по приобщению к традициям русского народа и коренных народностей Дальнего Востока «Истоки»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 Информацию о проделанной работе и проведенных мероприятиях размещаю на стендах. </w:t>
      </w:r>
    </w:p>
    <w:p w:rsidR="00E922F4" w:rsidRPr="00B63B59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59">
        <w:rPr>
          <w:rFonts w:ascii="Times New Roman" w:hAnsi="Times New Roman" w:cs="Times New Roman"/>
          <w:b/>
          <w:sz w:val="28"/>
          <w:szCs w:val="28"/>
        </w:rPr>
        <w:t>Система работы в данном направлении способствует</w:t>
      </w:r>
      <w:r w:rsidR="003F0973" w:rsidRPr="00B63B59">
        <w:rPr>
          <w:rFonts w:ascii="Times New Roman" w:hAnsi="Times New Roman" w:cs="Times New Roman"/>
          <w:b/>
          <w:sz w:val="28"/>
          <w:szCs w:val="28"/>
        </w:rPr>
        <w:t>:</w:t>
      </w:r>
    </w:p>
    <w:p w:rsidR="00E922F4" w:rsidRPr="00B63B59" w:rsidRDefault="00E922F4" w:rsidP="003F09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расширению представлений дошкольников об уникальности культуры народностей Дальнего Востока</w:t>
      </w:r>
    </w:p>
    <w:p w:rsidR="00E922F4" w:rsidRPr="00B63B59" w:rsidRDefault="00E922F4" w:rsidP="003F09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развитию чувства гордости за самобытность культурного окружения и сопричастность к нему</w:t>
      </w:r>
    </w:p>
    <w:p w:rsidR="00E922F4" w:rsidRPr="00B63B59" w:rsidRDefault="00E922F4" w:rsidP="003F09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умению вычленять нравственные ценности из культурного наследия предков</w:t>
      </w:r>
    </w:p>
    <w:p w:rsidR="00E922F4" w:rsidRPr="00B63B59" w:rsidRDefault="00E922F4" w:rsidP="003F09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раскрытию его внутреннего потенциала, творческих проявлений</w:t>
      </w:r>
    </w:p>
    <w:p w:rsidR="00E922F4" w:rsidRPr="00B63B59" w:rsidRDefault="00E922F4" w:rsidP="003F09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умению работать в коллективе, команде и индивидуально</w:t>
      </w:r>
    </w:p>
    <w:p w:rsidR="00E922F4" w:rsidRPr="00B63B59" w:rsidRDefault="00E922F4" w:rsidP="003F09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умению созидать и творить во время продуктивной деятельности</w:t>
      </w:r>
    </w:p>
    <w:p w:rsidR="00E922F4" w:rsidRPr="00B63B59" w:rsidRDefault="00E922F4" w:rsidP="003F09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умению находить пути </w:t>
      </w:r>
      <w:proofErr w:type="gramStart"/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решения проблемной ситуации</w:t>
      </w:r>
      <w:proofErr w:type="gramEnd"/>
    </w:p>
    <w:p w:rsidR="00E922F4" w:rsidRPr="00B63B59" w:rsidRDefault="00E922F4" w:rsidP="003F09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006600"/>
          <w:sz w:val="28"/>
          <w:szCs w:val="28"/>
        </w:rPr>
        <w:t>повышению самооценки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Положительная динамика творческой деятельности и эффективности опыта работы отражает мониторинг развития музыкальных способностей воспитанников, в котором к концу года наглядно видна возросшая </w:t>
      </w:r>
      <w:r w:rsidRPr="004C5C7C">
        <w:rPr>
          <w:rFonts w:ascii="Times New Roman" w:hAnsi="Times New Roman" w:cs="Times New Roman"/>
          <w:sz w:val="28"/>
          <w:szCs w:val="28"/>
        </w:rPr>
        <w:lastRenderedPageBreak/>
        <w:t>музыкальность и выразительность исполнительской деятельности дошкольников. Дети легко рассуждают на заданную тему, фантазируют и испытывают потребность вернуться к ней вновь.</w:t>
      </w:r>
    </w:p>
    <w:p w:rsidR="00E922F4" w:rsidRPr="00B63B59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59">
        <w:rPr>
          <w:rFonts w:ascii="Times New Roman" w:hAnsi="Times New Roman" w:cs="Times New Roman"/>
          <w:b/>
          <w:sz w:val="28"/>
          <w:szCs w:val="28"/>
        </w:rPr>
        <w:t>В перспективе работы в данном направлении, мною намечено</w:t>
      </w:r>
      <w:r w:rsidR="003F0973" w:rsidRPr="00B63B59">
        <w:rPr>
          <w:rFonts w:ascii="Times New Roman" w:hAnsi="Times New Roman" w:cs="Times New Roman"/>
          <w:b/>
          <w:sz w:val="28"/>
          <w:szCs w:val="28"/>
        </w:rPr>
        <w:t>:</w:t>
      </w:r>
    </w:p>
    <w:p w:rsidR="00E922F4" w:rsidRPr="00B63B59" w:rsidRDefault="00E922F4" w:rsidP="003F09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создание родительского клуба «Этнос»</w:t>
      </w:r>
    </w:p>
    <w:p w:rsidR="00E922F4" w:rsidRPr="00B63B59" w:rsidRDefault="00E922F4" w:rsidP="003F09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расширение работы по вовлечение родителей в работу театра «Сказки </w:t>
      </w:r>
      <w:proofErr w:type="spellStart"/>
      <w:r w:rsidRPr="00B63B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Айоги</w:t>
      </w:r>
      <w:proofErr w:type="spellEnd"/>
      <w:r w:rsidRPr="00B63B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E922F4" w:rsidRPr="00B63B59" w:rsidRDefault="00E922F4" w:rsidP="003F09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изготовление с родителями  костюмов и декораций к сказкам</w:t>
      </w:r>
    </w:p>
    <w:p w:rsidR="00E922F4" w:rsidRPr="00B63B59" w:rsidRDefault="00E922F4" w:rsidP="003F09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привлечение родителей в качестве актеров театра</w:t>
      </w:r>
    </w:p>
    <w:p w:rsidR="00E922F4" w:rsidRPr="00B63B59" w:rsidRDefault="00E922F4" w:rsidP="003F09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63B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вовлечение родителей в придумывание  собственных сказок с детьми на основе уже известных</w:t>
      </w:r>
    </w:p>
    <w:p w:rsidR="00E922F4" w:rsidRPr="00B63B59" w:rsidRDefault="00E922F4" w:rsidP="003F09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B63B5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расширение педагогической деятельности в направлении «школа – сад» по преемственности работы и ее продолжении в дальнейшем развитии дошкольника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973" w:rsidRDefault="003F0973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F4" w:rsidRPr="00D876B7" w:rsidRDefault="00E922F4" w:rsidP="003F097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D876B7">
        <w:rPr>
          <w:rFonts w:ascii="Times New Roman" w:hAnsi="Times New Roman" w:cs="Times New Roman"/>
          <w:sz w:val="40"/>
          <w:szCs w:val="40"/>
        </w:rPr>
        <w:t>Список используемой литературы: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1. Любавский М. К. Обзор истории русской колонизации с древнейших времен и до XX века. М., 1996.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2. Милюков П. Н. Очерки по истории русской культуры. М., 1993. Т. 1.</w:t>
      </w:r>
    </w:p>
    <w:p w:rsidR="00E922F4" w:rsidRPr="004C5C7C" w:rsidRDefault="006C30FD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22F4" w:rsidRPr="004C5C7C">
        <w:rPr>
          <w:rFonts w:ascii="Times New Roman" w:hAnsi="Times New Roman" w:cs="Times New Roman"/>
          <w:sz w:val="28"/>
          <w:szCs w:val="28"/>
        </w:rPr>
        <w:t xml:space="preserve">Аргудяева Ю. В. Старообрядцы на Дальнем Востоке России: этнокультурное развитие во второй половине XIX — начале XX </w:t>
      </w:r>
      <w:proofErr w:type="gramStart"/>
      <w:r w:rsidR="00E922F4" w:rsidRPr="004C5C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22F4" w:rsidRPr="004C5C7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="00E922F4" w:rsidRPr="004C5C7C">
        <w:rPr>
          <w:rFonts w:ascii="Times New Roman" w:hAnsi="Times New Roman" w:cs="Times New Roman"/>
          <w:sz w:val="28"/>
          <w:szCs w:val="28"/>
        </w:rPr>
        <w:t>Диссертация</w:t>
      </w:r>
      <w:proofErr w:type="gramEnd"/>
      <w:r w:rsidR="00E922F4" w:rsidRPr="004C5C7C">
        <w:rPr>
          <w:rFonts w:ascii="Times New Roman" w:hAnsi="Times New Roman" w:cs="Times New Roman"/>
          <w:sz w:val="28"/>
          <w:szCs w:val="28"/>
        </w:rPr>
        <w:t xml:space="preserve"> в виде научного доклада на соискание степени д-ра ист. наук. М., 2002.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C5C7C"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 w:rsidRPr="004C5C7C">
        <w:rPr>
          <w:rFonts w:ascii="Times New Roman" w:hAnsi="Times New Roman" w:cs="Times New Roman"/>
          <w:sz w:val="28"/>
          <w:szCs w:val="28"/>
        </w:rPr>
        <w:t xml:space="preserve"> Ю. В. Проблемы этнической истории восточных славян Приморья и Приамурья // Славяне на Дальнем Востоке: проблемы истории и культуры. Южно-Сахалинск, 1994.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>5. Осокин Г. М. Московия на Востоке // Русский разлив. М., 1996. Т. 2.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C7C">
        <w:rPr>
          <w:rFonts w:ascii="Times New Roman" w:hAnsi="Times New Roman" w:cs="Times New Roman"/>
          <w:sz w:val="28"/>
          <w:szCs w:val="28"/>
        </w:rPr>
        <w:t xml:space="preserve">6. Карабанова С. Ф. Проблемы классификации традиционных танцев народов Дальнего Востока СССР // Этнография и фольклор народов Дальнего Востока СССР. – Владивосток, 1981. – С. 97-108.  </w:t>
      </w:r>
    </w:p>
    <w:p w:rsidR="00E922F4" w:rsidRPr="004C5C7C" w:rsidRDefault="00E922F4" w:rsidP="004C5C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2F4" w:rsidRDefault="00E922F4" w:rsidP="004C5C7C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444444"/>
          <w:sz w:val="20"/>
          <w:szCs w:val="20"/>
          <w:shd w:val="clear" w:color="auto" w:fill="F8F8F8"/>
        </w:rPr>
      </w:pPr>
    </w:p>
    <w:p w:rsidR="00E922F4" w:rsidRPr="000F208B" w:rsidRDefault="00E922F4" w:rsidP="004C5C7C">
      <w:pPr>
        <w:spacing w:after="0" w:line="240" w:lineRule="auto"/>
        <w:ind w:firstLine="709"/>
        <w:contextualSpacing/>
        <w:jc w:val="both"/>
        <w:rPr>
          <w:b/>
          <w:sz w:val="36"/>
          <w:szCs w:val="36"/>
          <w:u w:val="single"/>
        </w:rPr>
      </w:pPr>
    </w:p>
    <w:p w:rsidR="00E922F4" w:rsidRDefault="00E922F4" w:rsidP="004C5C7C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sectPr w:rsidR="00E922F4" w:rsidSect="00E922F4">
      <w:pgSz w:w="11906" w:h="16838"/>
      <w:pgMar w:top="1134" w:right="991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4F4"/>
    <w:multiLevelType w:val="hybridMultilevel"/>
    <w:tmpl w:val="D8608A38"/>
    <w:lvl w:ilvl="0" w:tplc="F1F8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67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8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60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C3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F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A438CD"/>
    <w:multiLevelType w:val="hybridMultilevel"/>
    <w:tmpl w:val="2272CB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19221E"/>
    <w:multiLevelType w:val="hybridMultilevel"/>
    <w:tmpl w:val="EBCE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4242"/>
    <w:multiLevelType w:val="hybridMultilevel"/>
    <w:tmpl w:val="2C00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22693D"/>
    <w:multiLevelType w:val="hybridMultilevel"/>
    <w:tmpl w:val="E8A2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90F36"/>
    <w:multiLevelType w:val="hybridMultilevel"/>
    <w:tmpl w:val="9CCE2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7F39FA"/>
    <w:multiLevelType w:val="hybridMultilevel"/>
    <w:tmpl w:val="BE6E0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E03AD7"/>
    <w:multiLevelType w:val="hybridMultilevel"/>
    <w:tmpl w:val="2988D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9F751F"/>
    <w:multiLevelType w:val="hybridMultilevel"/>
    <w:tmpl w:val="F634A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D43C50"/>
    <w:multiLevelType w:val="hybridMultilevel"/>
    <w:tmpl w:val="5CCA1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8C3A34"/>
    <w:multiLevelType w:val="hybridMultilevel"/>
    <w:tmpl w:val="25301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BE4C16"/>
    <w:multiLevelType w:val="hybridMultilevel"/>
    <w:tmpl w:val="51F2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4FED"/>
    <w:multiLevelType w:val="hybridMultilevel"/>
    <w:tmpl w:val="F9A02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C7B"/>
    <w:rsid w:val="000569FF"/>
    <w:rsid w:val="00062F98"/>
    <w:rsid w:val="00074C7B"/>
    <w:rsid w:val="00154E46"/>
    <w:rsid w:val="00256A10"/>
    <w:rsid w:val="003A5C09"/>
    <w:rsid w:val="003F0973"/>
    <w:rsid w:val="004335FA"/>
    <w:rsid w:val="004472B1"/>
    <w:rsid w:val="00451460"/>
    <w:rsid w:val="004969D9"/>
    <w:rsid w:val="004A544A"/>
    <w:rsid w:val="004C5C7C"/>
    <w:rsid w:val="004F3945"/>
    <w:rsid w:val="006C30FD"/>
    <w:rsid w:val="00793E19"/>
    <w:rsid w:val="008622E1"/>
    <w:rsid w:val="00911079"/>
    <w:rsid w:val="009A2A69"/>
    <w:rsid w:val="00A41440"/>
    <w:rsid w:val="00A52D06"/>
    <w:rsid w:val="00A606C6"/>
    <w:rsid w:val="00A61897"/>
    <w:rsid w:val="00A961E2"/>
    <w:rsid w:val="00AB6D4A"/>
    <w:rsid w:val="00B63B59"/>
    <w:rsid w:val="00B973FF"/>
    <w:rsid w:val="00C77007"/>
    <w:rsid w:val="00CA0B03"/>
    <w:rsid w:val="00D876B7"/>
    <w:rsid w:val="00DB2661"/>
    <w:rsid w:val="00E922F4"/>
    <w:rsid w:val="00E96CB9"/>
    <w:rsid w:val="00F4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9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9D9"/>
    <w:pPr>
      <w:ind w:left="720"/>
      <w:contextualSpacing/>
    </w:pPr>
  </w:style>
  <w:style w:type="table" w:styleId="a6">
    <w:name w:val="Table Grid"/>
    <w:basedOn w:val="a1"/>
    <w:uiPriority w:val="59"/>
    <w:rsid w:val="004C5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CBA173-8B6F-49EB-97AB-7EF73651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Специалист</cp:lastModifiedBy>
  <cp:revision>24</cp:revision>
  <cp:lastPrinted>2018-11-25T06:01:00Z</cp:lastPrinted>
  <dcterms:created xsi:type="dcterms:W3CDTF">2018-11-17T11:14:00Z</dcterms:created>
  <dcterms:modified xsi:type="dcterms:W3CDTF">2020-03-12T04:19:00Z</dcterms:modified>
</cp:coreProperties>
</file>