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96" w:rsidRDefault="007E1F50" w:rsidP="00170B96">
      <w:pPr>
        <w:spacing w:line="312" w:lineRule="atLeast"/>
        <w:jc w:val="center"/>
        <w:outlineLvl w:val="0"/>
        <w:rPr>
          <w:rFonts w:ascii="Times New Roman" w:eastAsia="Times New Roman" w:hAnsi="Times New Roman" w:cs="Times New Roman"/>
          <w:b/>
          <w:bCs/>
          <w:kern w:val="36"/>
          <w:sz w:val="28"/>
          <w:szCs w:val="28"/>
          <w:lang w:eastAsia="ru-RU"/>
        </w:rPr>
      </w:pPr>
      <w:r w:rsidRPr="007E1F50">
        <w:rPr>
          <w:rFonts w:ascii="Times New Roman" w:eastAsia="Times New Roman" w:hAnsi="Times New Roman" w:cs="Times New Roman"/>
          <w:b/>
          <w:bCs/>
          <w:kern w:val="36"/>
          <w:sz w:val="28"/>
          <w:szCs w:val="28"/>
          <w:lang w:eastAsia="ru-RU"/>
        </w:rPr>
        <w:t xml:space="preserve">Методика диагностики личности на мотивацию к избеганию неудач </w:t>
      </w:r>
    </w:p>
    <w:p w:rsidR="007E1F50" w:rsidRPr="007E1F50" w:rsidRDefault="007E1F50" w:rsidP="00170B96">
      <w:pPr>
        <w:spacing w:line="312" w:lineRule="atLeast"/>
        <w:jc w:val="center"/>
        <w:outlineLvl w:val="0"/>
        <w:rPr>
          <w:rFonts w:ascii="Times New Roman" w:eastAsia="Times New Roman" w:hAnsi="Times New Roman" w:cs="Times New Roman"/>
          <w:b/>
          <w:bCs/>
          <w:kern w:val="36"/>
          <w:sz w:val="28"/>
          <w:szCs w:val="28"/>
          <w:lang w:eastAsia="ru-RU"/>
        </w:rPr>
      </w:pPr>
      <w:r w:rsidRPr="007E1F50">
        <w:rPr>
          <w:rFonts w:ascii="Times New Roman" w:eastAsia="Times New Roman" w:hAnsi="Times New Roman" w:cs="Times New Roman"/>
          <w:b/>
          <w:bCs/>
          <w:kern w:val="36"/>
          <w:sz w:val="28"/>
          <w:szCs w:val="28"/>
          <w:lang w:eastAsia="ru-RU"/>
        </w:rPr>
        <w:t xml:space="preserve">Т. </w:t>
      </w:r>
      <w:proofErr w:type="spellStart"/>
      <w:r w:rsidRPr="007E1F50">
        <w:rPr>
          <w:rFonts w:ascii="Times New Roman" w:eastAsia="Times New Roman" w:hAnsi="Times New Roman" w:cs="Times New Roman"/>
          <w:b/>
          <w:bCs/>
          <w:kern w:val="36"/>
          <w:sz w:val="28"/>
          <w:szCs w:val="28"/>
          <w:lang w:eastAsia="ru-RU"/>
        </w:rPr>
        <w:t>Элерса</w:t>
      </w:r>
      <w:proofErr w:type="spellEnd"/>
    </w:p>
    <w:p w:rsidR="007E1F50" w:rsidRPr="007E1F50" w:rsidRDefault="00170B96" w:rsidP="007E1F50">
      <w:pPr>
        <w:shd w:val="clear" w:color="auto" w:fill="FFFFFF"/>
        <w:spacing w:after="335" w:line="240" w:lineRule="auto"/>
        <w:rPr>
          <w:rFonts w:ascii="Times New Roman" w:eastAsia="Times New Roman" w:hAnsi="Times New Roman" w:cs="Times New Roman"/>
          <w:color w:val="404248"/>
          <w:sz w:val="28"/>
          <w:szCs w:val="28"/>
          <w:lang w:eastAsia="ru-RU"/>
        </w:rPr>
      </w:pPr>
      <w:r>
        <w:rPr>
          <w:rFonts w:ascii="Times New Roman" w:eastAsia="Times New Roman" w:hAnsi="Times New Roman" w:cs="Times New Roman"/>
          <w:color w:val="404248"/>
          <w:sz w:val="28"/>
          <w:szCs w:val="28"/>
          <w:lang w:eastAsia="ru-RU"/>
        </w:rPr>
        <w:t xml:space="preserve">     </w:t>
      </w:r>
      <w:r w:rsidR="007E1F50" w:rsidRPr="007E1F50">
        <w:rPr>
          <w:rFonts w:ascii="Times New Roman" w:eastAsia="Times New Roman" w:hAnsi="Times New Roman" w:cs="Times New Roman"/>
          <w:color w:val="404248"/>
          <w:sz w:val="28"/>
          <w:szCs w:val="28"/>
          <w:lang w:eastAsia="ru-RU"/>
        </w:rPr>
        <w:t xml:space="preserve">Личностный </w:t>
      </w:r>
      <w:proofErr w:type="spellStart"/>
      <w:r w:rsidR="007E1F50" w:rsidRPr="007E1F50">
        <w:rPr>
          <w:rFonts w:ascii="Times New Roman" w:eastAsia="Times New Roman" w:hAnsi="Times New Roman" w:cs="Times New Roman"/>
          <w:color w:val="404248"/>
          <w:sz w:val="28"/>
          <w:szCs w:val="28"/>
          <w:lang w:eastAsia="ru-RU"/>
        </w:rPr>
        <w:t>опросник</w:t>
      </w:r>
      <w:proofErr w:type="spellEnd"/>
      <w:r w:rsidR="007E1F50" w:rsidRPr="007E1F50">
        <w:rPr>
          <w:rFonts w:ascii="Times New Roman" w:eastAsia="Times New Roman" w:hAnsi="Times New Roman" w:cs="Times New Roman"/>
          <w:color w:val="404248"/>
          <w:sz w:val="28"/>
          <w:szCs w:val="28"/>
          <w:lang w:eastAsia="ru-RU"/>
        </w:rPr>
        <w:t xml:space="preserve">. </w:t>
      </w:r>
      <w:proofErr w:type="gramStart"/>
      <w:r w:rsidR="007E1F50" w:rsidRPr="007E1F50">
        <w:rPr>
          <w:rFonts w:ascii="Times New Roman" w:eastAsia="Times New Roman" w:hAnsi="Times New Roman" w:cs="Times New Roman"/>
          <w:color w:val="404248"/>
          <w:sz w:val="28"/>
          <w:szCs w:val="28"/>
          <w:lang w:eastAsia="ru-RU"/>
        </w:rPr>
        <w:t>Предназначен</w:t>
      </w:r>
      <w:proofErr w:type="gramEnd"/>
      <w:r w:rsidR="007E1F50" w:rsidRPr="007E1F50">
        <w:rPr>
          <w:rFonts w:ascii="Times New Roman" w:eastAsia="Times New Roman" w:hAnsi="Times New Roman" w:cs="Times New Roman"/>
          <w:color w:val="404248"/>
          <w:sz w:val="28"/>
          <w:szCs w:val="28"/>
          <w:lang w:eastAsia="ru-RU"/>
        </w:rPr>
        <w:t xml:space="preserve"> для диагностики, выделенной </w:t>
      </w:r>
      <w:proofErr w:type="spellStart"/>
      <w:r w:rsidR="007E1F50" w:rsidRPr="007E1F50">
        <w:rPr>
          <w:rFonts w:ascii="Times New Roman" w:eastAsia="Times New Roman" w:hAnsi="Times New Roman" w:cs="Times New Roman"/>
          <w:color w:val="404248"/>
          <w:sz w:val="28"/>
          <w:szCs w:val="28"/>
          <w:lang w:eastAsia="ru-RU"/>
        </w:rPr>
        <w:t>Хекхаузеном</w:t>
      </w:r>
      <w:proofErr w:type="spellEnd"/>
      <w:r w:rsidR="007E1F50" w:rsidRPr="007E1F50">
        <w:rPr>
          <w:rFonts w:ascii="Times New Roman" w:eastAsia="Times New Roman" w:hAnsi="Times New Roman" w:cs="Times New Roman"/>
          <w:color w:val="404248"/>
          <w:sz w:val="28"/>
          <w:szCs w:val="28"/>
          <w:lang w:eastAsia="ru-RU"/>
        </w:rPr>
        <w:t>, мотивационной направленности личности на избегание неудач.</w:t>
      </w:r>
    </w:p>
    <w:p w:rsidR="007E1F50" w:rsidRPr="007E1F50" w:rsidRDefault="003470FC" w:rsidP="007E1F50">
      <w:pPr>
        <w:shd w:val="clear" w:color="auto" w:fill="FFFFFF"/>
        <w:spacing w:after="335" w:line="240" w:lineRule="auto"/>
        <w:rPr>
          <w:rFonts w:ascii="Times New Roman" w:eastAsia="Times New Roman" w:hAnsi="Times New Roman" w:cs="Times New Roman"/>
          <w:color w:val="404248"/>
          <w:sz w:val="28"/>
          <w:szCs w:val="28"/>
          <w:lang w:eastAsia="ru-RU"/>
        </w:rPr>
      </w:pPr>
      <w:r>
        <w:rPr>
          <w:rFonts w:ascii="Times New Roman" w:eastAsia="Times New Roman" w:hAnsi="Times New Roman" w:cs="Times New Roman"/>
          <w:color w:val="404248"/>
          <w:sz w:val="28"/>
          <w:szCs w:val="28"/>
          <w:lang w:eastAsia="ru-RU"/>
        </w:rPr>
        <w:t xml:space="preserve">    </w:t>
      </w:r>
      <w:proofErr w:type="spellStart"/>
      <w:r w:rsidR="007E1F50" w:rsidRPr="007E1F50">
        <w:rPr>
          <w:rFonts w:ascii="Times New Roman" w:eastAsia="Times New Roman" w:hAnsi="Times New Roman" w:cs="Times New Roman"/>
          <w:color w:val="404248"/>
          <w:sz w:val="28"/>
          <w:szCs w:val="28"/>
          <w:lang w:eastAsia="ru-RU"/>
        </w:rPr>
        <w:t>Стимульный</w:t>
      </w:r>
      <w:proofErr w:type="spellEnd"/>
      <w:r w:rsidR="007E1F50" w:rsidRPr="007E1F50">
        <w:rPr>
          <w:rFonts w:ascii="Times New Roman" w:eastAsia="Times New Roman" w:hAnsi="Times New Roman" w:cs="Times New Roman"/>
          <w:color w:val="404248"/>
          <w:sz w:val="28"/>
          <w:szCs w:val="28"/>
          <w:lang w:eastAsia="ru-RU"/>
        </w:rPr>
        <w:t xml:space="preserve"> материал представляет собой список слов из 30 строк, по 3 слова в каждой строке. В каждой строке испытуемому необходимо выбрать только одно из трех слов, которое наиболее точно его характеризует.</w:t>
      </w:r>
    </w:p>
    <w:p w:rsidR="007E1F50" w:rsidRPr="007E1F50" w:rsidRDefault="003470FC" w:rsidP="007E1F50">
      <w:pPr>
        <w:shd w:val="clear" w:color="auto" w:fill="FFFFFF"/>
        <w:spacing w:after="335" w:line="240" w:lineRule="auto"/>
        <w:rPr>
          <w:rFonts w:ascii="Times New Roman" w:eastAsia="Times New Roman" w:hAnsi="Times New Roman" w:cs="Times New Roman"/>
          <w:color w:val="404248"/>
          <w:sz w:val="28"/>
          <w:szCs w:val="28"/>
          <w:lang w:eastAsia="ru-RU"/>
        </w:rPr>
      </w:pPr>
      <w:r>
        <w:rPr>
          <w:rFonts w:ascii="Times New Roman" w:eastAsia="Times New Roman" w:hAnsi="Times New Roman" w:cs="Times New Roman"/>
          <w:color w:val="404248"/>
          <w:sz w:val="28"/>
          <w:szCs w:val="28"/>
          <w:lang w:eastAsia="ru-RU"/>
        </w:rPr>
        <w:t xml:space="preserve">    </w:t>
      </w:r>
      <w:r w:rsidR="007E1F50" w:rsidRPr="007E1F50">
        <w:rPr>
          <w:rFonts w:ascii="Times New Roman" w:eastAsia="Times New Roman" w:hAnsi="Times New Roman" w:cs="Times New Roman"/>
          <w:color w:val="404248"/>
          <w:sz w:val="28"/>
          <w:szCs w:val="28"/>
          <w:lang w:eastAsia="ru-RU"/>
        </w:rPr>
        <w:t xml:space="preserve">Тест относится к </w:t>
      </w:r>
      <w:proofErr w:type="spellStart"/>
      <w:r w:rsidR="007E1F50" w:rsidRPr="007E1F50">
        <w:rPr>
          <w:rFonts w:ascii="Times New Roman" w:eastAsia="Times New Roman" w:hAnsi="Times New Roman" w:cs="Times New Roman"/>
          <w:color w:val="404248"/>
          <w:sz w:val="28"/>
          <w:szCs w:val="28"/>
          <w:lang w:eastAsia="ru-RU"/>
        </w:rPr>
        <w:t>моношкальным</w:t>
      </w:r>
      <w:proofErr w:type="spellEnd"/>
      <w:r w:rsidR="007E1F50" w:rsidRPr="007E1F50">
        <w:rPr>
          <w:rFonts w:ascii="Times New Roman" w:eastAsia="Times New Roman" w:hAnsi="Times New Roman" w:cs="Times New Roman"/>
          <w:color w:val="404248"/>
          <w:sz w:val="28"/>
          <w:szCs w:val="28"/>
          <w:lang w:eastAsia="ru-RU"/>
        </w:rPr>
        <w:t xml:space="preserve"> методикам. Степень выраженности мотивации к успеху оценивается количеством баллов, совпадающих с ключом.</w:t>
      </w:r>
    </w:p>
    <w:p w:rsidR="007E1F50" w:rsidRPr="007E1F50" w:rsidRDefault="003470FC" w:rsidP="007E1F50">
      <w:pPr>
        <w:shd w:val="clear" w:color="auto" w:fill="FFFFFF"/>
        <w:spacing w:after="335" w:line="240" w:lineRule="auto"/>
        <w:rPr>
          <w:rFonts w:ascii="Times New Roman" w:eastAsia="Times New Roman" w:hAnsi="Times New Roman" w:cs="Times New Roman"/>
          <w:color w:val="404248"/>
          <w:sz w:val="28"/>
          <w:szCs w:val="28"/>
          <w:lang w:eastAsia="ru-RU"/>
        </w:rPr>
      </w:pPr>
      <w:r>
        <w:rPr>
          <w:rFonts w:ascii="Times New Roman" w:eastAsia="Times New Roman" w:hAnsi="Times New Roman" w:cs="Times New Roman"/>
          <w:color w:val="404248"/>
          <w:sz w:val="28"/>
          <w:szCs w:val="28"/>
          <w:lang w:eastAsia="ru-RU"/>
        </w:rPr>
        <w:t xml:space="preserve">    </w:t>
      </w:r>
      <w:r w:rsidR="007E1F50" w:rsidRPr="007E1F50">
        <w:rPr>
          <w:rFonts w:ascii="Times New Roman" w:eastAsia="Times New Roman" w:hAnsi="Times New Roman" w:cs="Times New Roman"/>
          <w:color w:val="404248"/>
          <w:sz w:val="28"/>
          <w:szCs w:val="28"/>
          <w:lang w:eastAsia="ru-RU"/>
        </w:rPr>
        <w:t>Результат теста «Мотивация к избеганию неудач» следует анализировать вместе с результатами таких тестов как </w:t>
      </w:r>
      <w:hyperlink r:id="rId5" w:history="1">
        <w:r w:rsidR="007E1F50" w:rsidRPr="007E1F50">
          <w:rPr>
            <w:rFonts w:ascii="Times New Roman" w:eastAsia="Times New Roman" w:hAnsi="Times New Roman" w:cs="Times New Roman"/>
            <w:color w:val="0366D6"/>
            <w:sz w:val="28"/>
            <w:szCs w:val="28"/>
            <w:u w:val="single"/>
            <w:lang w:eastAsia="ru-RU"/>
          </w:rPr>
          <w:t>«Мотивация к успеху»</w:t>
        </w:r>
      </w:hyperlink>
      <w:r w:rsidR="007E1F50" w:rsidRPr="007E1F50">
        <w:rPr>
          <w:rFonts w:ascii="Times New Roman" w:eastAsia="Times New Roman" w:hAnsi="Times New Roman" w:cs="Times New Roman"/>
          <w:color w:val="404248"/>
          <w:sz w:val="28"/>
          <w:szCs w:val="28"/>
          <w:lang w:eastAsia="ru-RU"/>
        </w:rPr>
        <w:t>, «Готовность к риску».</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Инструкция</w:t>
      </w:r>
      <w:r w:rsidRPr="007E1F50">
        <w:rPr>
          <w:rFonts w:ascii="Times New Roman" w:eastAsia="Times New Roman" w:hAnsi="Times New Roman" w:cs="Times New Roman"/>
          <w:color w:val="404248"/>
          <w:sz w:val="28"/>
          <w:szCs w:val="28"/>
          <w:lang w:eastAsia="ru-RU"/>
        </w:rPr>
        <w:t>:</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«Вам предлагается список слов из 30 строк, по 3 слова в каждой строке. В каждой строке выберите только одно из трех слов, которое наиболее точно Вас характеризует, и подчеркните его».</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Бланк методики</w:t>
      </w:r>
      <w:r w:rsidRPr="007E1F50">
        <w:rPr>
          <w:rFonts w:ascii="Times New Roman" w:eastAsia="Times New Roman" w:hAnsi="Times New Roman" w:cs="Times New Roman"/>
          <w:color w:val="404248"/>
          <w:sz w:val="28"/>
          <w:szCs w:val="28"/>
          <w:lang w:eastAsia="ru-RU"/>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79"/>
        <w:gridCol w:w="2741"/>
        <w:gridCol w:w="3369"/>
      </w:tblGrid>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jc w:val="center"/>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1</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jc w:val="center"/>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2</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jc w:val="center"/>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3</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1.Смелый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бдительный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предприимчивый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 Кроткий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робкий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упрямый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3. Осторожный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решительный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пессимистичный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4. Непостоянный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бесцеремонный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внимательный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lastRenderedPageBreak/>
              <w:t>5. Неумный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трусливый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proofErr w:type="spellStart"/>
            <w:r w:rsidRPr="007E1F50">
              <w:rPr>
                <w:rFonts w:ascii="Times New Roman" w:eastAsia="Times New Roman" w:hAnsi="Times New Roman" w:cs="Times New Roman"/>
                <w:color w:val="404248"/>
                <w:sz w:val="28"/>
                <w:szCs w:val="28"/>
                <w:lang w:eastAsia="ru-RU"/>
              </w:rPr>
              <w:t>недумающий</w:t>
            </w:r>
            <w:proofErr w:type="spellEnd"/>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6. Ловкий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бойкий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предусмотрительный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7. Хладнокровный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колеблющийся</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удалой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8. Стремительный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легкомысленный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боязливый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 xml:space="preserve">9. </w:t>
            </w:r>
            <w:proofErr w:type="spellStart"/>
            <w:r w:rsidRPr="007E1F50">
              <w:rPr>
                <w:rFonts w:ascii="Times New Roman" w:eastAsia="Times New Roman" w:hAnsi="Times New Roman" w:cs="Times New Roman"/>
                <w:color w:val="404248"/>
                <w:sz w:val="28"/>
                <w:szCs w:val="28"/>
                <w:lang w:eastAsia="ru-RU"/>
              </w:rPr>
              <w:t>Незадумывающийся</w:t>
            </w:r>
            <w:proofErr w:type="spellEnd"/>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жеманный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непредусмотрительный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10. Оптимистичный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добросовестный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чуткий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11. Меланхоличный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сомневающийся</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неустойчивый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12. Трусливый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небрежный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взволнованный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13. Опрометчивый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тихий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боязливый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14. Внимательный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неблагоразумный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смелый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15. Рассудительный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быстрый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мужественный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16. Предприимчивый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осторожный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предусмотрительный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17. Взволнованный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рассеянный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робкий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 xml:space="preserve">18. </w:t>
            </w:r>
            <w:proofErr w:type="gramStart"/>
            <w:r w:rsidRPr="007E1F50">
              <w:rPr>
                <w:rFonts w:ascii="Times New Roman" w:eastAsia="Times New Roman" w:hAnsi="Times New Roman" w:cs="Times New Roman"/>
                <w:color w:val="404248"/>
                <w:sz w:val="28"/>
                <w:szCs w:val="28"/>
                <w:lang w:eastAsia="ru-RU"/>
              </w:rPr>
              <w:t>Малодушный</w:t>
            </w:r>
            <w:proofErr w:type="gramEnd"/>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неосторожный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бесцеремонный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lastRenderedPageBreak/>
              <w:t>19. Пугливый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нерешительный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нервный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20. Исполнительный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преданный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авантюрный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21. Предусмотрительный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бойкий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отчаянный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22. Укрощенный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безразличный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небрежный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23. Осторожный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беззаботный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терпеливый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24. Разумный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заботливый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храбрый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25. Предвидящий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неустрашимый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добросовестный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26. Поспешный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пугливый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беззаботный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27. Рассеянный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опрометчивый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пессимистичный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28. Осмотрительный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рассудительный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предприимчивый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29. Тихий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неорганизованный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боязливый</w:t>
            </w:r>
          </w:p>
        </w:tc>
      </w:tr>
      <w:tr w:rsidR="007E1F50" w:rsidRPr="007E1F50" w:rsidTr="007E1F50">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30. Оптимистичный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бдительный</w:t>
            </w:r>
          </w:p>
        </w:tc>
        <w:tc>
          <w:tcPr>
            <w:tcW w:w="0" w:type="auto"/>
            <w:tcBorders>
              <w:top w:val="outset" w:sz="6" w:space="0" w:color="auto"/>
              <w:left w:val="outset" w:sz="6" w:space="0" w:color="auto"/>
              <w:bottom w:val="single" w:sz="6" w:space="0" w:color="F0F0F0"/>
              <w:right w:val="outset" w:sz="6" w:space="0" w:color="auto"/>
            </w:tcBorders>
            <w:shd w:val="clear" w:color="auto" w:fill="FFFFFF"/>
            <w:tcMar>
              <w:top w:w="167" w:type="dxa"/>
              <w:left w:w="167" w:type="dxa"/>
              <w:bottom w:w="167" w:type="dxa"/>
              <w:right w:w="167" w:type="dxa"/>
            </w:tcMar>
            <w:vAlign w:val="center"/>
            <w:hideMark/>
          </w:tcPr>
          <w:p w:rsidR="007E1F50" w:rsidRPr="007E1F50" w:rsidRDefault="007E1F50" w:rsidP="007E1F50">
            <w:pPr>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беззаботный</w:t>
            </w:r>
          </w:p>
        </w:tc>
      </w:tr>
    </w:tbl>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Ключ</w:t>
      </w:r>
      <w:r w:rsidRPr="007E1F50">
        <w:rPr>
          <w:rFonts w:ascii="Times New Roman" w:eastAsia="Times New Roman" w:hAnsi="Times New Roman" w:cs="Times New Roman"/>
          <w:color w:val="404248"/>
          <w:sz w:val="28"/>
          <w:szCs w:val="28"/>
          <w:lang w:eastAsia="ru-RU"/>
        </w:rPr>
        <w:t>:</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1/2; 2/1; 2/2; 3/1; 3/3; 4/3; 5/2; 6/3; 7/2; 7/3; 8/3; 9/1; 9/2; 10/2; 11/1; 11/2; 12/1; 12/3; 13/2; 13/3; 14/1; 15/1; 16/2; 16/3; 17/3; 18/1; 19/1; 19/2; 20/1; 20/2; 21/1; 22/1; 23/1; 23/ 3; 24/1; 24/2; 25/1; 26/2; 27/3; 28/1; 28/2; 29/1; 29/3; 30/2.</w:t>
      </w:r>
    </w:p>
    <w:p w:rsidR="003470FC" w:rsidRDefault="003470FC" w:rsidP="007E1F50">
      <w:pPr>
        <w:shd w:val="clear" w:color="auto" w:fill="FFFFFF"/>
        <w:spacing w:after="335" w:line="240" w:lineRule="auto"/>
        <w:rPr>
          <w:rFonts w:ascii="Times New Roman" w:eastAsia="Times New Roman" w:hAnsi="Times New Roman" w:cs="Times New Roman"/>
          <w:b/>
          <w:bCs/>
          <w:color w:val="404248"/>
          <w:sz w:val="28"/>
          <w:szCs w:val="28"/>
          <w:lang w:eastAsia="ru-RU"/>
        </w:rPr>
      </w:pP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lastRenderedPageBreak/>
        <w:t>Порядок подсчета</w:t>
      </w:r>
      <w:r w:rsidRPr="007E1F50">
        <w:rPr>
          <w:rFonts w:ascii="Times New Roman" w:eastAsia="Times New Roman" w:hAnsi="Times New Roman" w:cs="Times New Roman"/>
          <w:color w:val="404248"/>
          <w:sz w:val="28"/>
          <w:szCs w:val="28"/>
          <w:lang w:eastAsia="ru-RU"/>
        </w:rPr>
        <w:t>:</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Испытуемый получает по 1 баллу за следующие выборы, приведенные в ключе. Первая цифра перед чертой означает номер строки, вторая цифра после черты – номер столбца, в котором нужное слово. Например, 1/2 означает, что слово, получившее 1 балл в первой строке, во втором столбце – «бдительный». Другие варианты ответов испытуемого баллов не получают.</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Результат</w:t>
      </w:r>
      <w:r w:rsidRPr="007E1F50">
        <w:rPr>
          <w:rFonts w:ascii="Times New Roman" w:eastAsia="Times New Roman" w:hAnsi="Times New Roman" w:cs="Times New Roman"/>
          <w:color w:val="404248"/>
          <w:sz w:val="28"/>
          <w:szCs w:val="28"/>
          <w:lang w:eastAsia="ru-RU"/>
        </w:rPr>
        <w:t>. Чем больше сумма баллов, тем выше уровень мотивации к избеганию неудач, защите. От 2 до 10 баллов: низкая мотивация к защите; от 11 до 16 баллов: средний уровень мотивации; от 17 до 20 баллов: высокий уровень мотивации; свыше 20 баллов: слишком высокий уровень мотивации к избеганию неудач, защите.</w:t>
      </w:r>
    </w:p>
    <w:p w:rsidR="007E1F50" w:rsidRPr="007E1F50" w:rsidRDefault="007E1F50" w:rsidP="007E1F50">
      <w:pPr>
        <w:shd w:val="clear" w:color="auto" w:fill="FFFFFF"/>
        <w:spacing w:after="335" w:line="240" w:lineRule="auto"/>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b/>
          <w:bCs/>
          <w:color w:val="404248"/>
          <w:sz w:val="28"/>
          <w:szCs w:val="28"/>
          <w:lang w:eastAsia="ru-RU"/>
        </w:rPr>
        <w:t>Анализ результата</w:t>
      </w:r>
      <w:r w:rsidRPr="007E1F50">
        <w:rPr>
          <w:rFonts w:ascii="Times New Roman" w:eastAsia="Times New Roman" w:hAnsi="Times New Roman" w:cs="Times New Roman"/>
          <w:color w:val="404248"/>
          <w:sz w:val="28"/>
          <w:szCs w:val="28"/>
          <w:lang w:eastAsia="ru-RU"/>
        </w:rPr>
        <w:t xml:space="preserve">. Исследования Д. </w:t>
      </w:r>
      <w:proofErr w:type="spellStart"/>
      <w:r w:rsidRPr="007E1F50">
        <w:rPr>
          <w:rFonts w:ascii="Times New Roman" w:eastAsia="Times New Roman" w:hAnsi="Times New Roman" w:cs="Times New Roman"/>
          <w:color w:val="404248"/>
          <w:sz w:val="28"/>
          <w:szCs w:val="28"/>
          <w:lang w:eastAsia="ru-RU"/>
        </w:rPr>
        <w:t>Мак-Клеланда</w:t>
      </w:r>
      <w:proofErr w:type="spellEnd"/>
      <w:r w:rsidRPr="007E1F50">
        <w:rPr>
          <w:rFonts w:ascii="Times New Roman" w:eastAsia="Times New Roman" w:hAnsi="Times New Roman" w:cs="Times New Roman"/>
          <w:color w:val="404248"/>
          <w:sz w:val="28"/>
          <w:szCs w:val="28"/>
          <w:lang w:eastAsia="ru-RU"/>
        </w:rPr>
        <w:t xml:space="preserve"> показали, что люди с высоким уровнем защиты, то есть страхом перед несчастными случаями, чаще попадают в подобные неприятности, чем те, которые имеют высокую мотивацию на успех. Исследования показали также, что люди, которые боятся неудач (высокий уровень защиты), предпочитают малый или, наоборот, чрезмерно большой риск, где неудача не угрожает престижу. Немецкий ученый Ф. </w:t>
      </w:r>
      <w:proofErr w:type="spellStart"/>
      <w:r w:rsidRPr="007E1F50">
        <w:rPr>
          <w:rFonts w:ascii="Times New Roman" w:eastAsia="Times New Roman" w:hAnsi="Times New Roman" w:cs="Times New Roman"/>
          <w:color w:val="404248"/>
          <w:sz w:val="28"/>
          <w:szCs w:val="28"/>
          <w:lang w:eastAsia="ru-RU"/>
        </w:rPr>
        <w:t>Буркард</w:t>
      </w:r>
      <w:proofErr w:type="spellEnd"/>
      <w:r w:rsidRPr="007E1F50">
        <w:rPr>
          <w:rFonts w:ascii="Times New Roman" w:eastAsia="Times New Roman" w:hAnsi="Times New Roman" w:cs="Times New Roman"/>
          <w:color w:val="404248"/>
          <w:sz w:val="28"/>
          <w:szCs w:val="28"/>
          <w:lang w:eastAsia="ru-RU"/>
        </w:rPr>
        <w:t xml:space="preserve"> утверждает, что установка на защитное поведение в работе зависит от трех факторов:</w:t>
      </w:r>
    </w:p>
    <w:p w:rsidR="007E1F50" w:rsidRPr="007E1F50" w:rsidRDefault="007E1F50" w:rsidP="007E1F50">
      <w:pPr>
        <w:numPr>
          <w:ilvl w:val="0"/>
          <w:numId w:val="1"/>
        </w:numPr>
        <w:shd w:val="clear" w:color="auto" w:fill="FFFFFF"/>
        <w:spacing w:after="167" w:line="480" w:lineRule="atLeast"/>
        <w:ind w:left="0"/>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степени предполагаемого риска;</w:t>
      </w:r>
    </w:p>
    <w:p w:rsidR="007E1F50" w:rsidRPr="007E1F50" w:rsidRDefault="007E1F50" w:rsidP="007E1F50">
      <w:pPr>
        <w:numPr>
          <w:ilvl w:val="0"/>
          <w:numId w:val="1"/>
        </w:numPr>
        <w:shd w:val="clear" w:color="auto" w:fill="FFFFFF"/>
        <w:spacing w:after="167" w:line="480" w:lineRule="atLeast"/>
        <w:ind w:left="0"/>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преобладающей мотивации;</w:t>
      </w:r>
    </w:p>
    <w:p w:rsidR="007E1F50" w:rsidRPr="007E1F50" w:rsidRDefault="007E1F50" w:rsidP="007E1F50">
      <w:pPr>
        <w:numPr>
          <w:ilvl w:val="0"/>
          <w:numId w:val="1"/>
        </w:numPr>
        <w:shd w:val="clear" w:color="auto" w:fill="FFFFFF"/>
        <w:spacing w:after="167" w:line="480" w:lineRule="atLeast"/>
        <w:ind w:left="0"/>
        <w:rPr>
          <w:rFonts w:ascii="Times New Roman" w:eastAsia="Times New Roman" w:hAnsi="Times New Roman" w:cs="Times New Roman"/>
          <w:color w:val="404248"/>
          <w:sz w:val="28"/>
          <w:szCs w:val="28"/>
          <w:lang w:eastAsia="ru-RU"/>
        </w:rPr>
      </w:pPr>
      <w:r w:rsidRPr="007E1F50">
        <w:rPr>
          <w:rFonts w:ascii="Times New Roman" w:eastAsia="Times New Roman" w:hAnsi="Times New Roman" w:cs="Times New Roman"/>
          <w:color w:val="404248"/>
          <w:sz w:val="28"/>
          <w:szCs w:val="28"/>
          <w:lang w:eastAsia="ru-RU"/>
        </w:rPr>
        <w:t>опыта неудач на работе.</w:t>
      </w:r>
    </w:p>
    <w:p w:rsidR="007E1F50" w:rsidRPr="007E1F50" w:rsidRDefault="003470FC" w:rsidP="007E1F50">
      <w:pPr>
        <w:shd w:val="clear" w:color="auto" w:fill="FFFFFF"/>
        <w:spacing w:after="335" w:line="240" w:lineRule="auto"/>
        <w:rPr>
          <w:rFonts w:ascii="Times New Roman" w:eastAsia="Times New Roman" w:hAnsi="Times New Roman" w:cs="Times New Roman"/>
          <w:color w:val="404248"/>
          <w:sz w:val="28"/>
          <w:szCs w:val="28"/>
          <w:lang w:eastAsia="ru-RU"/>
        </w:rPr>
      </w:pPr>
      <w:r>
        <w:rPr>
          <w:rFonts w:ascii="Times New Roman" w:eastAsia="Times New Roman" w:hAnsi="Times New Roman" w:cs="Times New Roman"/>
          <w:color w:val="404248"/>
          <w:sz w:val="28"/>
          <w:szCs w:val="28"/>
          <w:lang w:eastAsia="ru-RU"/>
        </w:rPr>
        <w:t xml:space="preserve">      </w:t>
      </w:r>
      <w:r w:rsidR="007E1F50" w:rsidRPr="007E1F50">
        <w:rPr>
          <w:rFonts w:ascii="Times New Roman" w:eastAsia="Times New Roman" w:hAnsi="Times New Roman" w:cs="Times New Roman"/>
          <w:color w:val="404248"/>
          <w:sz w:val="28"/>
          <w:szCs w:val="28"/>
          <w:lang w:eastAsia="ru-RU"/>
        </w:rPr>
        <w:t>Усиливают установку на защитное поведение два обстоятельства: первое – когда без риска удается получить желаемый результат; второе – когда рискованное поведение ведет к несчастному случаю. Достижение же безопасного результата при рискованном поведении, наоборот, ослабляет установку на защиту, т. е. мотивацию к избеганию неудач.</w:t>
      </w:r>
    </w:p>
    <w:p w:rsidR="00E54BC6" w:rsidRPr="007E1F50" w:rsidRDefault="00E54BC6">
      <w:pPr>
        <w:rPr>
          <w:rFonts w:ascii="Times New Roman" w:hAnsi="Times New Roman" w:cs="Times New Roman"/>
          <w:sz w:val="28"/>
          <w:szCs w:val="28"/>
        </w:rPr>
      </w:pPr>
    </w:p>
    <w:sectPr w:rsidR="00E54BC6" w:rsidRPr="007E1F50" w:rsidSect="005A5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19"/>
    <w:multiLevelType w:val="multilevel"/>
    <w:tmpl w:val="49E8C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1F50"/>
    <w:rsid w:val="00170B96"/>
    <w:rsid w:val="003470FC"/>
    <w:rsid w:val="005A5964"/>
    <w:rsid w:val="00676B71"/>
    <w:rsid w:val="00773D69"/>
    <w:rsid w:val="007E1F50"/>
    <w:rsid w:val="00DD061B"/>
    <w:rsid w:val="00E5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64"/>
  </w:style>
  <w:style w:type="paragraph" w:styleId="1">
    <w:name w:val="heading 1"/>
    <w:basedOn w:val="a"/>
    <w:link w:val="10"/>
    <w:uiPriority w:val="9"/>
    <w:qFormat/>
    <w:rsid w:val="007E1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F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E1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F50"/>
    <w:rPr>
      <w:color w:val="0000FF"/>
      <w:u w:val="single"/>
    </w:rPr>
  </w:style>
  <w:style w:type="character" w:customStyle="1" w:styleId="social-likesbutton">
    <w:name w:val="social-likes__button"/>
    <w:basedOn w:val="a0"/>
    <w:rsid w:val="007E1F50"/>
  </w:style>
</w:styles>
</file>

<file path=word/webSettings.xml><?xml version="1.0" encoding="utf-8"?>
<w:webSettings xmlns:r="http://schemas.openxmlformats.org/officeDocument/2006/relationships" xmlns:w="http://schemas.openxmlformats.org/wordprocessingml/2006/main">
  <w:divs>
    <w:div w:id="1380279093">
      <w:bodyDiv w:val="1"/>
      <w:marLeft w:val="0"/>
      <w:marRight w:val="0"/>
      <w:marTop w:val="0"/>
      <w:marBottom w:val="0"/>
      <w:divBdr>
        <w:top w:val="none" w:sz="0" w:space="0" w:color="auto"/>
        <w:left w:val="none" w:sz="0" w:space="0" w:color="auto"/>
        <w:bottom w:val="none" w:sz="0" w:space="0" w:color="auto"/>
        <w:right w:val="none" w:sz="0" w:space="0" w:color="auto"/>
      </w:divBdr>
      <w:divsChild>
        <w:div w:id="1908372271">
          <w:marLeft w:val="0"/>
          <w:marRight w:val="0"/>
          <w:marTop w:val="502"/>
          <w:marBottom w:val="0"/>
          <w:divBdr>
            <w:top w:val="none" w:sz="0" w:space="0" w:color="auto"/>
            <w:left w:val="none" w:sz="0" w:space="0" w:color="auto"/>
            <w:bottom w:val="none" w:sz="0" w:space="0" w:color="auto"/>
            <w:right w:val="none" w:sz="0" w:space="0" w:color="auto"/>
          </w:divBdr>
          <w:divsChild>
            <w:div w:id="186678150">
              <w:marLeft w:val="0"/>
              <w:marRight w:val="0"/>
              <w:marTop w:val="0"/>
              <w:marBottom w:val="335"/>
              <w:divBdr>
                <w:top w:val="none" w:sz="0" w:space="0" w:color="auto"/>
                <w:left w:val="none" w:sz="0" w:space="0" w:color="auto"/>
                <w:bottom w:val="single" w:sz="6" w:space="8" w:color="F0F0F0"/>
                <w:right w:val="none" w:sz="0" w:space="0" w:color="auto"/>
              </w:divBdr>
            </w:div>
          </w:divsChild>
        </w:div>
        <w:div w:id="702823704">
          <w:marLeft w:val="0"/>
          <w:marRight w:val="0"/>
          <w:marTop w:val="0"/>
          <w:marBottom w:val="0"/>
          <w:divBdr>
            <w:top w:val="none" w:sz="0" w:space="0" w:color="auto"/>
            <w:left w:val="none" w:sz="0" w:space="0" w:color="auto"/>
            <w:bottom w:val="none" w:sz="0" w:space="0" w:color="auto"/>
            <w:right w:val="none" w:sz="0" w:space="0" w:color="auto"/>
          </w:divBdr>
          <w:divsChild>
            <w:div w:id="1774782148">
              <w:marLeft w:val="-120"/>
              <w:marRight w:val="-120"/>
              <w:marTop w:val="0"/>
              <w:marBottom w:val="0"/>
              <w:divBdr>
                <w:top w:val="none" w:sz="0" w:space="0" w:color="auto"/>
                <w:left w:val="none" w:sz="0" w:space="0" w:color="auto"/>
                <w:bottom w:val="none" w:sz="0" w:space="0" w:color="auto"/>
                <w:right w:val="none" w:sz="0" w:space="0" w:color="auto"/>
              </w:divBdr>
              <w:divsChild>
                <w:div w:id="745149626">
                  <w:marLeft w:val="120"/>
                  <w:marRight w:val="120"/>
                  <w:marTop w:val="120"/>
                  <w:marBottom w:val="120"/>
                  <w:divBdr>
                    <w:top w:val="none" w:sz="0" w:space="0" w:color="auto"/>
                    <w:left w:val="none" w:sz="0" w:space="0" w:color="auto"/>
                    <w:bottom w:val="none" w:sz="0" w:space="0" w:color="auto"/>
                    <w:right w:val="none" w:sz="0" w:space="0" w:color="auto"/>
                  </w:divBdr>
                </w:div>
                <w:div w:id="554238088">
                  <w:marLeft w:val="120"/>
                  <w:marRight w:val="120"/>
                  <w:marTop w:val="120"/>
                  <w:marBottom w:val="120"/>
                  <w:divBdr>
                    <w:top w:val="none" w:sz="0" w:space="0" w:color="auto"/>
                    <w:left w:val="none" w:sz="0" w:space="0" w:color="auto"/>
                    <w:bottom w:val="none" w:sz="0" w:space="0" w:color="auto"/>
                    <w:right w:val="none" w:sz="0" w:space="0" w:color="auto"/>
                  </w:divBdr>
                </w:div>
                <w:div w:id="2082865943">
                  <w:marLeft w:val="120"/>
                  <w:marRight w:val="120"/>
                  <w:marTop w:val="120"/>
                  <w:marBottom w:val="120"/>
                  <w:divBdr>
                    <w:top w:val="none" w:sz="0" w:space="0" w:color="auto"/>
                    <w:left w:val="none" w:sz="0" w:space="0" w:color="auto"/>
                    <w:bottom w:val="none" w:sz="0" w:space="0" w:color="auto"/>
                    <w:right w:val="none" w:sz="0" w:space="0" w:color="auto"/>
                  </w:divBdr>
                </w:div>
                <w:div w:id="9039931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list.net/praktikum/2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Специалист2</dc:creator>
  <cp:lastModifiedBy>Специалист2</cp:lastModifiedBy>
  <cp:revision>2</cp:revision>
  <cp:lastPrinted>2021-08-04T06:29:00Z</cp:lastPrinted>
  <dcterms:created xsi:type="dcterms:W3CDTF">2021-08-04T06:27:00Z</dcterms:created>
  <dcterms:modified xsi:type="dcterms:W3CDTF">2021-08-05T02:51:00Z</dcterms:modified>
</cp:coreProperties>
</file>