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5" w:rsidRPr="003734B5" w:rsidRDefault="003734B5" w:rsidP="00EE199E">
      <w:pPr>
        <w:shd w:val="clear" w:color="auto" w:fill="FFFFFF"/>
        <w:spacing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04248"/>
          <w:kern w:val="36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b/>
          <w:bCs/>
          <w:color w:val="404248"/>
          <w:kern w:val="36"/>
          <w:sz w:val="24"/>
          <w:szCs w:val="24"/>
          <w:lang w:eastAsia="ru-RU"/>
        </w:rPr>
        <w:t>Методика диагностики личности на мотивацию к успеху Т. Элерса</w:t>
      </w:r>
    </w:p>
    <w:p w:rsidR="003734B5" w:rsidRPr="003734B5" w:rsidRDefault="00EE199E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      </w:t>
      </w:r>
      <w:r w:rsidR="003734B5"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Личностный опросник. </w:t>
      </w:r>
      <w:proofErr w:type="gramStart"/>
      <w:r w:rsidR="003734B5"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Предназначен</w:t>
      </w:r>
      <w:proofErr w:type="gramEnd"/>
      <w:r w:rsidR="003734B5"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для диагностики, выделенной Хекхаузеном, мотивационной направленности личности на достижение успеха.</w:t>
      </w:r>
    </w:p>
    <w:p w:rsidR="003734B5" w:rsidRPr="003734B5" w:rsidRDefault="00EE199E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     </w:t>
      </w:r>
      <w:r w:rsidR="003734B5"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Стимульный материал представляет собой 41 утверждение, на которые испытуемому необходимо дать один из 2 вариантов ответов «да» или «нет». Тест относится к моношкальным методикам. Степень выраженности мотивации к успеху оценивается количеством баллов, совпадающих с ключом.</w:t>
      </w:r>
    </w:p>
    <w:p w:rsidR="003734B5" w:rsidRPr="003734B5" w:rsidRDefault="00EE199E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    </w:t>
      </w:r>
      <w:r w:rsidR="003734B5"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Результат теста «Мотивация к успеху» следует анализировать вместе с результатами таких тестов как </w:t>
      </w:r>
      <w:hyperlink r:id="rId5" w:history="1">
        <w:r w:rsidR="003734B5" w:rsidRPr="003734B5">
          <w:rPr>
            <w:rFonts w:ascii="Times New Roman" w:eastAsia="Times New Roman" w:hAnsi="Times New Roman" w:cs="Times New Roman"/>
            <w:color w:val="0366D6"/>
            <w:sz w:val="24"/>
            <w:szCs w:val="24"/>
            <w:u w:val="single"/>
            <w:lang w:eastAsia="ru-RU"/>
          </w:rPr>
          <w:t>«Мотивация к избеганию неудач»</w:t>
        </w:r>
      </w:hyperlink>
      <w:r w:rsidR="003734B5"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, «Готовность к риску».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b/>
          <w:bCs/>
          <w:color w:val="404248"/>
          <w:sz w:val="24"/>
          <w:szCs w:val="24"/>
          <w:lang w:eastAsia="ru-RU"/>
        </w:rPr>
        <w:t>Инструкция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: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«Вам будет предложен 41 вопрос, на каждый из которых ответьте «да» или «нет».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b/>
          <w:bCs/>
          <w:color w:val="404248"/>
          <w:sz w:val="24"/>
          <w:szCs w:val="24"/>
          <w:lang w:eastAsia="ru-RU"/>
        </w:rPr>
        <w:t>Стимульный материал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: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1. Когда имеется выбор между двумя вариантами, его лучше сделать быстрее, чем отложить на определенное время.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2. Я легко раздражаюсь, когда замечаю, что не могу на все 100 % выполнить задание.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3. Когда я работаю, это выглядит так, будто я все ставлю на карту.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4. Когда возникает проблемная ситуация, я чаще всего принимаю решение одним из последних.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5. Когда у меня два дня подряд нет дела, я теряю покой.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6. В некоторые дни мои успехи ниже </w:t>
      </w:r>
      <w:proofErr w:type="gramStart"/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средних</w:t>
      </w:r>
      <w:proofErr w:type="gramEnd"/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7. По отношению к себе я более строг, чем по отношению к другим.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8. Я более доброжелателен, чем другие.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9. Когда я отказываюсь от трудного задания, я потом сурово осуждаю себя, так как знаю, что в нем я добился бы успеха.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10. В процессе работы я нуждаюсь в небольших паузах для отдыха.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11. Усердие – это не основная моя черта.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12. Мои достижения в труде не всегда одинаковы.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13. Меня больше привлекает другая работа, чем та, которой я занят.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lastRenderedPageBreak/>
        <w:t>14. Порицание стимулирует меня сильнее, чем похвала.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15. Я знаю, что мои коллеги считают меня дельным человеком.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16. Препятствия делают мои решения более твердыми.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17. У меня легко вызвать честолюбие.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18. Когда я работаю без вдохновения, это обычно заметно.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19. При выполнении работы я не рассчитываю на помощь других.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20. Иногда я откладываю то, что должен был сделать сейчас.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21. Нужно полагаться только на самого себя.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22. В жизни мало вещей, более важных, чем деньги.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23. Всегда, когда мне предстоит выполнить важное задание, я ни о чем другом не думаю.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24. Я менее честолюбив, чем многие другие.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25. В конце отпуска я обычно радуюсь, что скоро выйду на работу.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26. Когда я расположен к работе, я делаю ее лучше и квалифицированнее, чем другие.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27. Мне проще и легче общаться с людьми, которые могут упорно работать.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28. Когда у меня нет дел, я чувствую, что мне не по себе.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29. Мне приходится выполнять ответственную работу чаще, чем другим.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30. Когда мне приходится принимать решение, я стараюсь делать это как можно лучше.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31. Мои друзья иногда считают меня ленивым.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32. Мои успехи в какой-то мере зависят от моих коллег.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33. Бессмысленно противодействовать воле руководителя.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34. Иногда не знаешь, какую работу придется выполнять.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35. Когда что-то не ладится, я нетерпелив.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36. Я обычно обращаю мало внимания на свои достижения.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lastRenderedPageBreak/>
        <w:t>37. Когда я работаю вместе с другими, моя работа дает большие результаты, чем работы других.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38. Многое, за что я берусь, я не довожу до конца.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39. Я завидую людям, которые не загружены работой.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40. Я не завидую тем, кто стремится к власти и положению.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41. Когда я уверен, что стою на правильном пути, для доказательства своей правоты я иду вплоть до крайних мер.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b/>
          <w:bCs/>
          <w:color w:val="404248"/>
          <w:sz w:val="24"/>
          <w:szCs w:val="24"/>
          <w:lang w:eastAsia="ru-RU"/>
        </w:rPr>
        <w:t>Ключ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:</w:t>
      </w:r>
    </w:p>
    <w:p w:rsidR="003734B5" w:rsidRPr="003734B5" w:rsidRDefault="003734B5" w:rsidP="003734B5">
      <w:pPr>
        <w:numPr>
          <w:ilvl w:val="0"/>
          <w:numId w:val="1"/>
        </w:numPr>
        <w:shd w:val="clear" w:color="auto" w:fill="FFFFFF"/>
        <w:spacing w:after="167" w:line="480" w:lineRule="atLeast"/>
        <w:ind w:left="0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По 1 баллу начисляется за ответы «да» на следующие вопросы: 2, 3, 4, 5, 7, 8, 9, 10, 14, 15, 16, 17, 21, 22, 25, 26, 27, 28, 29, 30, 32, 37, 41.</w:t>
      </w:r>
    </w:p>
    <w:p w:rsidR="003734B5" w:rsidRPr="003734B5" w:rsidRDefault="003734B5" w:rsidP="003734B5">
      <w:pPr>
        <w:numPr>
          <w:ilvl w:val="0"/>
          <w:numId w:val="1"/>
        </w:numPr>
        <w:shd w:val="clear" w:color="auto" w:fill="FFFFFF"/>
        <w:spacing w:after="167" w:line="480" w:lineRule="atLeast"/>
        <w:ind w:left="0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Также начисляется по 1 баллу за ответы «нет» на вопросы: 6, 19, 18, 20, 24, 31, 36, 38,39.</w:t>
      </w:r>
    </w:p>
    <w:p w:rsidR="003734B5" w:rsidRPr="003734B5" w:rsidRDefault="003734B5" w:rsidP="003734B5">
      <w:pPr>
        <w:numPr>
          <w:ilvl w:val="0"/>
          <w:numId w:val="1"/>
        </w:numPr>
        <w:shd w:val="clear" w:color="auto" w:fill="FFFFFF"/>
        <w:spacing w:after="167" w:line="480" w:lineRule="atLeast"/>
        <w:ind w:left="0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Ответы на вопросы 1,11, 12,19, 28, 33, 34, 35,40 не учитываются.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Далее подсчитывается сумма набранных баллов.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b/>
          <w:bCs/>
          <w:color w:val="404248"/>
          <w:sz w:val="24"/>
          <w:szCs w:val="24"/>
          <w:lang w:eastAsia="ru-RU"/>
        </w:rPr>
        <w:t>Анализ результата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От 1 до 10 баллов: низкая мотивация к успеху;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от 11 до 16 баллов: средний уровень мотивации;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от 17 до 20 баллов: умеренно высокий уровень мотивации;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свыше 21 балла: слишком высокий уровень мотивации к успеху.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     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–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успеху.</w:t>
      </w:r>
    </w:p>
    <w:p w:rsidR="003734B5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     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К тому же людям, мотивированным на успех и имеющим большие надежды на него, свойственно избегать высокого риска.</w:t>
      </w:r>
    </w:p>
    <w:p w:rsidR="00E54BC6" w:rsidRPr="003734B5" w:rsidRDefault="003734B5" w:rsidP="003734B5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 xml:space="preserve">       </w:t>
      </w:r>
      <w:r w:rsidRPr="003734B5">
        <w:rPr>
          <w:rFonts w:ascii="Times New Roman" w:eastAsia="Times New Roman" w:hAnsi="Times New Roman" w:cs="Times New Roman"/>
          <w:color w:val="404248"/>
          <w:sz w:val="24"/>
          <w:szCs w:val="24"/>
          <w:lang w:eastAsia="ru-RU"/>
        </w:rPr>
        <w:t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мотиву к успеху – достижению цели.</w:t>
      </w:r>
    </w:p>
    <w:sectPr w:rsidR="00E54BC6" w:rsidRPr="003734B5" w:rsidSect="009F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E28"/>
    <w:multiLevelType w:val="multilevel"/>
    <w:tmpl w:val="E7C4E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4B5"/>
    <w:rsid w:val="003734B5"/>
    <w:rsid w:val="005B16D9"/>
    <w:rsid w:val="00676B71"/>
    <w:rsid w:val="00695F4E"/>
    <w:rsid w:val="008949F8"/>
    <w:rsid w:val="009F7974"/>
    <w:rsid w:val="00AD5B2A"/>
    <w:rsid w:val="00DD061B"/>
    <w:rsid w:val="00E54BC6"/>
    <w:rsid w:val="00E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4"/>
  </w:style>
  <w:style w:type="paragraph" w:styleId="1">
    <w:name w:val="heading 1"/>
    <w:basedOn w:val="a"/>
    <w:link w:val="10"/>
    <w:uiPriority w:val="9"/>
    <w:qFormat/>
    <w:rsid w:val="0037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92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22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522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list.net/praktikum/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3</cp:revision>
  <dcterms:created xsi:type="dcterms:W3CDTF">2021-08-05T04:22:00Z</dcterms:created>
  <dcterms:modified xsi:type="dcterms:W3CDTF">2021-09-10T05:13:00Z</dcterms:modified>
</cp:coreProperties>
</file>