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C1" w:rsidRPr="003352C1" w:rsidRDefault="003352C1" w:rsidP="003352C1">
      <w:pPr>
        <w:shd w:val="clear" w:color="auto" w:fill="FFFFFF"/>
        <w:spacing w:before="75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757575"/>
          <w:spacing w:val="-15"/>
          <w:kern w:val="36"/>
          <w:sz w:val="26"/>
          <w:szCs w:val="26"/>
          <w:lang w:eastAsia="ru-RU"/>
        </w:rPr>
      </w:pPr>
      <w:r w:rsidRPr="003352C1">
        <w:rPr>
          <w:rFonts w:ascii="Arial" w:eastAsia="Times New Roman" w:hAnsi="Arial" w:cs="Arial"/>
          <w:b/>
          <w:bCs/>
          <w:color w:val="757575"/>
          <w:spacing w:val="-15"/>
          <w:kern w:val="36"/>
          <w:sz w:val="26"/>
          <w:szCs w:val="26"/>
          <w:lang w:eastAsia="ru-RU"/>
        </w:rPr>
        <w:t xml:space="preserve">Методика диагностики уровня субъективного ощущения одиночества Д. Рассела и М. </w:t>
      </w:r>
      <w:proofErr w:type="spellStart"/>
      <w:r w:rsidRPr="003352C1">
        <w:rPr>
          <w:rFonts w:ascii="Arial" w:eastAsia="Times New Roman" w:hAnsi="Arial" w:cs="Arial"/>
          <w:b/>
          <w:bCs/>
          <w:color w:val="757575"/>
          <w:spacing w:val="-15"/>
          <w:kern w:val="36"/>
          <w:sz w:val="26"/>
          <w:szCs w:val="26"/>
          <w:lang w:eastAsia="ru-RU"/>
        </w:rPr>
        <w:t>Фергюсона</w:t>
      </w:r>
      <w:proofErr w:type="spellEnd"/>
    </w:p>
    <w:p w:rsidR="003352C1" w:rsidRPr="003352C1" w:rsidRDefault="003352C1" w:rsidP="003352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hyperlink r:id="rId4" w:tgtFrame="_blank" w:history="1">
        <w:r w:rsidRPr="003352C1">
          <w:rPr>
            <w:rFonts w:ascii="Arial" w:eastAsia="Times New Roman" w:hAnsi="Arial" w:cs="Arial"/>
            <w:b/>
            <w:bCs/>
            <w:color w:val="0066CC"/>
            <w:sz w:val="21"/>
            <w:u w:val="single"/>
            <w:lang w:eastAsia="ru-RU"/>
          </w:rPr>
          <w:t>Инструкция</w:t>
        </w:r>
      </w:hyperlink>
      <w:r w:rsidRPr="003352C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 Вам предлагается ряд </w:t>
      </w:r>
      <w:r w:rsidRPr="003352C1">
        <w:rPr>
          <w:rFonts w:ascii="Arial" w:eastAsia="Times New Roman" w:hAnsi="Arial" w:cs="Arial"/>
          <w:color w:val="000000" w:themeColor="text1"/>
          <w:sz w:val="21"/>
          <w:lang w:eastAsia="ru-RU"/>
        </w:rPr>
        <w:t>утверждений</w:t>
      </w:r>
      <w:r w:rsidRPr="003352C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Рассмотрите последовательно каждое и оцените с точки </w:t>
      </w:r>
      <w:hyperlink r:id="rId5" w:tgtFrame="_blank" w:history="1">
        <w:r w:rsidRPr="003352C1">
          <w:rPr>
            <w:rFonts w:ascii="Arial" w:eastAsia="Times New Roman" w:hAnsi="Arial" w:cs="Arial"/>
            <w:sz w:val="21"/>
            <w:lang w:eastAsia="ru-RU"/>
          </w:rPr>
          <w:t>зрения</w:t>
        </w:r>
      </w:hyperlink>
      <w:r w:rsidRPr="003352C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частоты их проявления применительно к </w:t>
      </w:r>
      <w:hyperlink r:id="rId6" w:tgtFrame="_blank" w:history="1">
        <w:r w:rsidRPr="003352C1">
          <w:rPr>
            <w:rFonts w:ascii="Arial" w:eastAsia="Times New Roman" w:hAnsi="Arial" w:cs="Arial"/>
            <w:sz w:val="21"/>
            <w:lang w:eastAsia="ru-RU"/>
          </w:rPr>
          <w:t>вашей</w:t>
        </w:r>
      </w:hyperlink>
      <w:r w:rsidRPr="003352C1">
        <w:rPr>
          <w:rFonts w:ascii="Arial" w:eastAsia="Times New Roman" w:hAnsi="Arial" w:cs="Arial"/>
          <w:sz w:val="21"/>
          <w:szCs w:val="21"/>
          <w:lang w:eastAsia="ru-RU"/>
        </w:rPr>
        <w:t> </w:t>
      </w:r>
      <w:hyperlink r:id="rId7" w:tgtFrame="_blank" w:history="1">
        <w:r w:rsidRPr="003352C1">
          <w:rPr>
            <w:rFonts w:ascii="Arial" w:eastAsia="Times New Roman" w:hAnsi="Arial" w:cs="Arial"/>
            <w:sz w:val="21"/>
            <w:lang w:eastAsia="ru-RU"/>
          </w:rPr>
          <w:t>жизни</w:t>
        </w:r>
      </w:hyperlink>
      <w:r w:rsidRPr="003352C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при помощи четырех вариантов ответов: «часто», «иногда», «редко», «никогда». Выбранный вариант отметьте знаком «+».</w:t>
      </w:r>
    </w:p>
    <w:p w:rsidR="003352C1" w:rsidRPr="003352C1" w:rsidRDefault="003352C1" w:rsidP="003352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     </w:t>
      </w:r>
      <w:r w:rsidRPr="003352C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Обработка результатов и интерпретация. Подсчитывается количество каждого из вариантов ответов. Сумма ответов «часто» умножается на три, «иногда» – на два, «редко» – на один и «никогда» – на 0. Полученные результаты складываются. Максимально возможный показатель одиночества – 60 </w:t>
      </w:r>
      <w:hyperlink r:id="rId8" w:tgtFrame="_blank" w:history="1">
        <w:r w:rsidRPr="003352C1">
          <w:rPr>
            <w:rFonts w:ascii="Arial" w:eastAsia="Times New Roman" w:hAnsi="Arial" w:cs="Arial"/>
            <w:sz w:val="21"/>
            <w:lang w:eastAsia="ru-RU"/>
          </w:rPr>
          <w:t>баллов</w:t>
        </w:r>
      </w:hyperlink>
      <w:r w:rsidRPr="003352C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3352C1" w:rsidRPr="003352C1" w:rsidRDefault="003352C1" w:rsidP="003352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352C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Высокую </w:t>
      </w:r>
      <w:hyperlink r:id="rId9" w:tgtFrame="_blank" w:history="1">
        <w:r w:rsidRPr="003352C1">
          <w:rPr>
            <w:rFonts w:ascii="Arial" w:eastAsia="Times New Roman" w:hAnsi="Arial" w:cs="Arial"/>
            <w:sz w:val="21"/>
            <w:lang w:eastAsia="ru-RU"/>
          </w:rPr>
          <w:t>степень</w:t>
        </w:r>
      </w:hyperlink>
      <w:r w:rsidRPr="003352C1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3352C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одиночества показывают от 40 до 60 баллов, от 20 до 40 баллов </w:t>
      </w:r>
      <w:r w:rsidRPr="003352C1">
        <w:rPr>
          <w:rFonts w:ascii="Arial" w:eastAsia="Times New Roman" w:hAnsi="Arial" w:cs="Arial"/>
          <w:sz w:val="21"/>
          <w:szCs w:val="21"/>
          <w:lang w:eastAsia="ru-RU"/>
        </w:rPr>
        <w:t>– </w:t>
      </w:r>
      <w:hyperlink r:id="rId10" w:tgtFrame="_blank" w:history="1">
        <w:r w:rsidRPr="003352C1">
          <w:rPr>
            <w:rFonts w:ascii="Arial" w:eastAsia="Times New Roman" w:hAnsi="Arial" w:cs="Arial"/>
            <w:sz w:val="21"/>
            <w:lang w:eastAsia="ru-RU"/>
          </w:rPr>
          <w:t>средний</w:t>
        </w:r>
      </w:hyperlink>
      <w:r w:rsidRPr="003352C1">
        <w:rPr>
          <w:rFonts w:ascii="Arial" w:eastAsia="Times New Roman" w:hAnsi="Arial" w:cs="Arial"/>
          <w:sz w:val="21"/>
          <w:szCs w:val="21"/>
          <w:lang w:eastAsia="ru-RU"/>
        </w:rPr>
        <w:t> </w:t>
      </w:r>
      <w:hyperlink r:id="rId11" w:tgtFrame="_blank" w:history="1">
        <w:r w:rsidRPr="003352C1">
          <w:rPr>
            <w:rFonts w:ascii="Arial" w:eastAsia="Times New Roman" w:hAnsi="Arial" w:cs="Arial"/>
            <w:sz w:val="21"/>
            <w:lang w:eastAsia="ru-RU"/>
          </w:rPr>
          <w:t>уровень</w:t>
        </w:r>
      </w:hyperlink>
      <w:r w:rsidRPr="003352C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одиночества, от 0 до 20 баллов </w:t>
      </w:r>
      <w:hyperlink r:id="rId12" w:tgtFrame="_blank" w:history="1">
        <w:r w:rsidRPr="003352C1">
          <w:rPr>
            <w:rFonts w:ascii="Arial" w:eastAsia="Times New Roman" w:hAnsi="Arial" w:cs="Arial"/>
            <w:sz w:val="21"/>
            <w:lang w:eastAsia="ru-RU"/>
          </w:rPr>
          <w:t>низкий</w:t>
        </w:r>
      </w:hyperlink>
      <w:r w:rsidRPr="003352C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уровень одиночества.</w:t>
      </w:r>
    </w:p>
    <w:p w:rsidR="003352C1" w:rsidRPr="003352C1" w:rsidRDefault="003352C1" w:rsidP="00335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352C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Текст </w:t>
      </w:r>
      <w:proofErr w:type="spellStart"/>
      <w:r w:rsidRPr="003352C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опросника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0"/>
        <w:gridCol w:w="938"/>
        <w:gridCol w:w="939"/>
        <w:gridCol w:w="939"/>
        <w:gridCol w:w="939"/>
      </w:tblGrid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3352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Утверждения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3352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Иногда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 несчастлив, занимаясь столькими вещами в одиночку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Мне не с кем поговорить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Для меня невыносимо быть таким одиноким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Мне не хватает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Я чувствую, будто никто действительно не понимает себя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Я застаю себя в </w:t>
            </w:r>
            <w:hyperlink r:id="rId15" w:tgtFrame="_blank" w:history="1">
              <w:r w:rsidRPr="003352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ожидании</w:t>
              </w:r>
            </w:hyperlink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люди позвонят или напишут мне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Нет никого, к кому я мог бы обратиться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Я </w:t>
            </w:r>
            <w:hyperlink r:id="rId16" w:tgtFrame="_blank" w:history="1">
              <w:r w:rsidRPr="003352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сейчас</w:t>
              </w:r>
            </w:hyperlink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больше ни с кем не близок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Те, кто меня окружает, не разделяют мои </w:t>
            </w:r>
            <w:hyperlink r:id="rId17" w:tgtFrame="_blank" w:history="1">
              <w:r w:rsidRPr="003352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интересы</w:t>
              </w:r>
            </w:hyperlink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идеи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Я чувствую себя покинутым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. Я не способен раскрепощаться и общаться с теми, кто меня окружает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Я чувствую себя </w:t>
            </w:r>
            <w:hyperlink r:id="rId18" w:tgtFrame="_blank" w:history="1">
              <w:r w:rsidRPr="003352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совершенно</w:t>
              </w:r>
            </w:hyperlink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одиноким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Мои </w:t>
            </w:r>
            <w:hyperlink r:id="rId19" w:tgtFrame="_blank" w:history="1">
              <w:r w:rsidRPr="003352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социальные</w:t>
              </w:r>
            </w:hyperlink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0" w:tgtFrame="_blank" w:history="1">
              <w:r w:rsidRPr="003352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отношения</w:t>
              </w:r>
            </w:hyperlink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связи поверхностны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Я умираю от тоски по компании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 </w:t>
            </w:r>
            <w:hyperlink r:id="rId21" w:tgtFrame="_blank" w:history="1">
              <w:r w:rsidRPr="003352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действительности</w:t>
              </w:r>
            </w:hyperlink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никто как </w:t>
            </w:r>
            <w:proofErr w:type="gramStart"/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</w:t>
            </w:r>
            <w:proofErr w:type="gramEnd"/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знает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Я чувствую себя изолированным от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Я несчастен, будучи таким отверженным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Мне трудно заводить друзей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Я чувствую себя исключенным и изолированным другими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2C1" w:rsidRPr="003352C1" w:rsidTr="003352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Люди вокруг меня, но не со мной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C1" w:rsidRPr="003352C1" w:rsidRDefault="003352C1" w:rsidP="0033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52C1" w:rsidRPr="003352C1" w:rsidRDefault="003352C1" w:rsidP="00335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E54BC6" w:rsidRDefault="00E54BC6"/>
    <w:sectPr w:rsidR="00E54BC6" w:rsidSect="003352C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2C1"/>
    <w:rsid w:val="003352C1"/>
    <w:rsid w:val="00676B71"/>
    <w:rsid w:val="00896BEA"/>
    <w:rsid w:val="00DD061B"/>
    <w:rsid w:val="00E5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EA"/>
  </w:style>
  <w:style w:type="paragraph" w:styleId="1">
    <w:name w:val="heading 1"/>
    <w:basedOn w:val="a"/>
    <w:link w:val="10"/>
    <w:uiPriority w:val="9"/>
    <w:qFormat/>
    <w:rsid w:val="00335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cial-likesbutton">
    <w:name w:val="social-likes__button"/>
    <w:basedOn w:val="a0"/>
    <w:rsid w:val="003352C1"/>
  </w:style>
  <w:style w:type="paragraph" w:styleId="a3">
    <w:name w:val="Normal (Web)"/>
    <w:basedOn w:val="a"/>
    <w:uiPriority w:val="99"/>
    <w:semiHidden/>
    <w:unhideWhenUsed/>
    <w:rsid w:val="0033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5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308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486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62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437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135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548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office.ru/6-1033-matrica-balov-ispytuemyi-zadanie.htm" TargetMode="External"/><Relationship Id="rId13" Type="http://schemas.openxmlformats.org/officeDocument/2006/relationships/hyperlink" Target="https://www.psyoffice.ru/6-40-utverzhdenija-o-sebe.htm" TargetMode="External"/><Relationship Id="rId18" Type="http://schemas.openxmlformats.org/officeDocument/2006/relationships/hyperlink" Target="https://www.psyoffice.ru/7/hrest/50/224437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syoffice.ru/6-487-zadacha-na-ocenku-deistvitelnosti-po-vneshnemu-vidu.htm" TargetMode="External"/><Relationship Id="rId7" Type="http://schemas.openxmlformats.org/officeDocument/2006/relationships/hyperlink" Target="https://www.psyoffice.ru/6-978-zhizni-instinkt.htm" TargetMode="External"/><Relationship Id="rId12" Type="http://schemas.openxmlformats.org/officeDocument/2006/relationships/hyperlink" Target="https://www.psyoffice.ru/8/psichology/book_o745_page_13.html" TargetMode="External"/><Relationship Id="rId17" Type="http://schemas.openxmlformats.org/officeDocument/2006/relationships/hyperlink" Target="https://www.psyoffice.ru/6-913-interesy-socialnye-molodezhi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syoffice.ru/6-487-zdes-i-seichas.htm" TargetMode="External"/><Relationship Id="rId20" Type="http://schemas.openxmlformats.org/officeDocument/2006/relationships/hyperlink" Target="https://www.psyoffice.ru/8/psichology/book_o401_page_3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syoffice.ru/8/psichology/book_o392_page_31.html" TargetMode="External"/><Relationship Id="rId11" Type="http://schemas.openxmlformats.org/officeDocument/2006/relationships/hyperlink" Target="https://www.psyoffice.ru/3-0-kat4-3505.htm" TargetMode="External"/><Relationship Id="rId5" Type="http://schemas.openxmlformats.org/officeDocument/2006/relationships/hyperlink" Target="https://www.psyoffice.ru/5-psychology-6546.htm" TargetMode="External"/><Relationship Id="rId15" Type="http://schemas.openxmlformats.org/officeDocument/2006/relationships/hyperlink" Target="https://www.psyoffice.ru/8/psichology/book_o105_page_2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syoffice.ru/6-904-srednii-klas.htm" TargetMode="External"/><Relationship Id="rId19" Type="http://schemas.openxmlformats.org/officeDocument/2006/relationships/hyperlink" Target="https://www.psyoffice.ru/6-634-socialnye-stimuly.htm" TargetMode="External"/><Relationship Id="rId4" Type="http://schemas.openxmlformats.org/officeDocument/2006/relationships/hyperlink" Target="https://www.psyoffice.ru/6-619-instrukcija-po-kodirovaniyu.htm" TargetMode="External"/><Relationship Id="rId9" Type="http://schemas.openxmlformats.org/officeDocument/2006/relationships/hyperlink" Target="https://www.psyoffice.ru/5-gender-541.htm" TargetMode="External"/><Relationship Id="rId14" Type="http://schemas.openxmlformats.org/officeDocument/2006/relationships/hyperlink" Target="https://www.psyoffice.ru/8/psichology/book_o049_page_3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Специалист2</cp:lastModifiedBy>
  <cp:revision>1</cp:revision>
  <cp:lastPrinted>2021-08-06T01:34:00Z</cp:lastPrinted>
  <dcterms:created xsi:type="dcterms:W3CDTF">2021-08-06T01:31:00Z</dcterms:created>
  <dcterms:modified xsi:type="dcterms:W3CDTF">2021-08-06T01:39:00Z</dcterms:modified>
</cp:coreProperties>
</file>