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8A" w:rsidRPr="0032538A" w:rsidRDefault="0032538A" w:rsidP="0032538A">
      <w:pPr>
        <w:pStyle w:val="2"/>
        <w:shd w:val="clear" w:color="auto" w:fill="FFFFFF"/>
        <w:spacing w:before="0" w:after="24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2538A">
        <w:rPr>
          <w:rFonts w:ascii="Times New Roman" w:hAnsi="Times New Roman" w:cs="Times New Roman"/>
          <w:color w:val="auto"/>
          <w:sz w:val="28"/>
          <w:szCs w:val="28"/>
        </w:rPr>
        <w:t>ХАБАРОВСКАЯ ГОРОДСКАЯ ДУМА</w:t>
      </w:r>
    </w:p>
    <w:p w:rsidR="0032538A" w:rsidRPr="0032538A" w:rsidRDefault="0032538A" w:rsidP="0032538A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 w:rsidRPr="0032538A">
        <w:rPr>
          <w:b/>
          <w:bCs/>
          <w:sz w:val="28"/>
          <w:szCs w:val="28"/>
        </w:rPr>
        <w:br/>
        <w:t>РЕШЕНИЕ</w:t>
      </w:r>
    </w:p>
    <w:p w:rsidR="0032538A" w:rsidRPr="0032538A" w:rsidRDefault="0032538A" w:rsidP="0032538A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 w:rsidRPr="0032538A">
        <w:rPr>
          <w:b/>
          <w:bCs/>
          <w:sz w:val="28"/>
          <w:szCs w:val="28"/>
        </w:rPr>
        <w:br/>
        <w:t>от 29 ноября 2016 года N 453</w:t>
      </w:r>
    </w:p>
    <w:p w:rsidR="0032538A" w:rsidRPr="0032538A" w:rsidRDefault="0032538A" w:rsidP="0032538A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 w:rsidRPr="0032538A">
        <w:rPr>
          <w:b/>
          <w:bCs/>
          <w:sz w:val="28"/>
          <w:szCs w:val="28"/>
        </w:rPr>
        <w:br/>
        <w:t>Об утверждении Положения об управлении образования администрации города Хабаровска</w:t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В соответствии с </w:t>
      </w:r>
      <w:hyperlink r:id="rId4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Федеральным законом от 06.10.2003 N 131-ФЗ</w:t>
        </w:r>
      </w:hyperlink>
      <w:r w:rsidRPr="0032538A">
        <w:rPr>
          <w:sz w:val="28"/>
          <w:szCs w:val="28"/>
        </w:rPr>
        <w:t> «Об общих принципах организации местного самоуправления в Российской Федерации» и на основании </w:t>
      </w:r>
      <w:hyperlink r:id="rId5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Устава городского округа «Город Хабаровск</w:t>
        </w:r>
      </w:hyperlink>
      <w:r w:rsidRPr="0032538A">
        <w:rPr>
          <w:sz w:val="28"/>
          <w:szCs w:val="28"/>
        </w:rPr>
        <w:t>» Хабаровская городская Дума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решила: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1. Утвердить Положение об управлении образования администрации города Хабаровска согласно приложению.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2. Контроль за выполнением настоящего решения возложить на комитет по местному самоуправлению Хабаровской городской Думы (</w:t>
      </w:r>
      <w:proofErr w:type="spellStart"/>
      <w:r w:rsidRPr="0032538A">
        <w:rPr>
          <w:sz w:val="28"/>
          <w:szCs w:val="28"/>
        </w:rPr>
        <w:t>Куратов</w:t>
      </w:r>
      <w:proofErr w:type="spellEnd"/>
      <w:r w:rsidRPr="0032538A">
        <w:rPr>
          <w:sz w:val="28"/>
          <w:szCs w:val="28"/>
        </w:rPr>
        <w:t xml:space="preserve"> Д.А.) и заместителя мэра города по социальным вопросам </w:t>
      </w:r>
      <w:proofErr w:type="spellStart"/>
      <w:r w:rsidRPr="0032538A">
        <w:rPr>
          <w:sz w:val="28"/>
          <w:szCs w:val="28"/>
        </w:rPr>
        <w:t>Лагошину</w:t>
      </w:r>
      <w:proofErr w:type="spellEnd"/>
      <w:r w:rsidRPr="0032538A">
        <w:rPr>
          <w:sz w:val="28"/>
          <w:szCs w:val="28"/>
        </w:rPr>
        <w:t xml:space="preserve"> Е.В. (Пункт изменен </w:t>
      </w:r>
      <w:hyperlink r:id="rId6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20 августа 2019 года N 1166</w:t>
        </w:r>
      </w:hyperlink>
      <w:r w:rsidRPr="0032538A">
        <w:rPr>
          <w:sz w:val="28"/>
          <w:szCs w:val="28"/>
        </w:rPr>
        <w:t> - см. </w:t>
      </w:r>
      <w:hyperlink r:id="rId7" w:anchor="6500IL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, </w:t>
      </w:r>
      <w:hyperlink r:id="rId8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17 декабря 2019 года N 56</w:t>
        </w:r>
      </w:hyperlink>
      <w:r w:rsidRPr="0032538A">
        <w:rPr>
          <w:sz w:val="28"/>
          <w:szCs w:val="28"/>
        </w:rPr>
        <w:t> - см. </w:t>
      </w:r>
      <w:hyperlink r:id="rId9" w:anchor="6500IL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, </w:t>
      </w:r>
      <w:hyperlink r:id="rId10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11" w:anchor="6500IL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Председатель Думы</w:t>
      </w:r>
      <w:r w:rsidRPr="0032538A">
        <w:rPr>
          <w:sz w:val="28"/>
          <w:szCs w:val="28"/>
        </w:rPr>
        <w:br/>
        <w:t>С.Н. Савков</w:t>
      </w:r>
    </w:p>
    <w:p w:rsidR="0032538A" w:rsidRPr="0032538A" w:rsidRDefault="0032538A" w:rsidP="0032538A">
      <w:pPr>
        <w:pStyle w:val="2"/>
        <w:shd w:val="clear" w:color="auto" w:fill="FFFFFF"/>
        <w:spacing w:before="0" w:after="240" w:line="240" w:lineRule="auto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32538A" w:rsidRPr="0032538A" w:rsidRDefault="0032538A" w:rsidP="0032538A">
      <w:pPr>
        <w:spacing w:line="240" w:lineRule="auto"/>
        <w:contextualSpacing/>
        <w:jc w:val="both"/>
      </w:pPr>
    </w:p>
    <w:p w:rsidR="0032538A" w:rsidRPr="0032538A" w:rsidRDefault="0032538A" w:rsidP="0032538A">
      <w:pPr>
        <w:spacing w:line="240" w:lineRule="auto"/>
        <w:contextualSpacing/>
        <w:jc w:val="both"/>
      </w:pPr>
    </w:p>
    <w:p w:rsidR="0032538A" w:rsidRPr="0032538A" w:rsidRDefault="0032538A" w:rsidP="0032538A">
      <w:pPr>
        <w:pStyle w:val="2"/>
        <w:shd w:val="clear" w:color="auto" w:fill="FFFFFF"/>
        <w:spacing w:before="0" w:after="240" w:line="240" w:lineRule="auto"/>
        <w:contextualSpacing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32538A" w:rsidRPr="0032538A" w:rsidRDefault="0032538A" w:rsidP="0032538A">
      <w:pPr>
        <w:pStyle w:val="2"/>
        <w:shd w:val="clear" w:color="auto" w:fill="FFFFFF"/>
        <w:spacing w:before="0" w:after="240" w:line="240" w:lineRule="auto"/>
        <w:contextualSpacing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:rsidR="0032538A" w:rsidRPr="0032538A" w:rsidRDefault="0032538A" w:rsidP="0032538A">
      <w:pPr>
        <w:spacing w:line="240" w:lineRule="auto"/>
        <w:contextualSpacing/>
      </w:pPr>
    </w:p>
    <w:p w:rsidR="0032538A" w:rsidRPr="0032538A" w:rsidRDefault="0032538A" w:rsidP="0032538A">
      <w:pPr>
        <w:pStyle w:val="2"/>
        <w:shd w:val="clear" w:color="auto" w:fill="FFFFFF"/>
        <w:spacing w:before="0" w:after="240" w:line="240" w:lineRule="auto"/>
        <w:contextualSpacing/>
        <w:jc w:val="right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32538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 w:rsidRPr="0032538A">
        <w:rPr>
          <w:rFonts w:ascii="Times New Roman" w:hAnsi="Times New Roman" w:cs="Times New Roman"/>
          <w:color w:val="auto"/>
          <w:sz w:val="28"/>
          <w:szCs w:val="28"/>
        </w:rPr>
        <w:br/>
        <w:t>к решению</w:t>
      </w:r>
      <w:r w:rsidRPr="0032538A">
        <w:rPr>
          <w:rFonts w:ascii="Times New Roman" w:hAnsi="Times New Roman" w:cs="Times New Roman"/>
          <w:color w:val="auto"/>
          <w:sz w:val="28"/>
          <w:szCs w:val="28"/>
        </w:rPr>
        <w:br/>
        <w:t>Хабаровской городской Думы</w:t>
      </w:r>
      <w:r w:rsidRPr="0032538A">
        <w:rPr>
          <w:rFonts w:ascii="Times New Roman" w:hAnsi="Times New Roman" w:cs="Times New Roman"/>
          <w:color w:val="auto"/>
          <w:sz w:val="28"/>
          <w:szCs w:val="28"/>
        </w:rPr>
        <w:br/>
        <w:t>от 29 ноября 2016 года N 453</w:t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:rsidR="0032538A" w:rsidRPr="0032538A" w:rsidRDefault="0032538A" w:rsidP="0032538A">
      <w:pPr>
        <w:pStyle w:val="headertext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b/>
          <w:bCs/>
          <w:sz w:val="28"/>
          <w:szCs w:val="28"/>
        </w:rPr>
      </w:pPr>
      <w:r w:rsidRPr="0032538A">
        <w:rPr>
          <w:b/>
          <w:bCs/>
          <w:sz w:val="28"/>
          <w:szCs w:val="28"/>
        </w:rPr>
        <w:t>ПОЛОЖЕНИЕ</w:t>
      </w:r>
      <w:r w:rsidRPr="0032538A">
        <w:rPr>
          <w:b/>
          <w:bCs/>
          <w:sz w:val="28"/>
          <w:szCs w:val="28"/>
        </w:rPr>
        <w:br/>
        <w:t>об управлении образования администрации города Хабаровска</w:t>
      </w:r>
    </w:p>
    <w:p w:rsidR="0032538A" w:rsidRPr="0032538A" w:rsidRDefault="0032538A" w:rsidP="0032538A">
      <w:pPr>
        <w:pStyle w:val="3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1. Общие положения</w:t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1.1. Настоящее Положение определяет правовой статус, порядок работы, компетенцию управления образования администрации города Хабаровска (далее - Управление).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1.2. Управление является органом администрации города Хабаровска в форме муниципального казенного учреждения с правами юридического лица.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1.3. Управление создано с целью обеспечения исполнения полномочий городского округа «Город Хабаровск» в сфере образования.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1.4. Управление открывает лицевые счета в органах Федерального казначейства, имеет печати, штампы, бланки со своим наименованием, вправе осуществлять все виды расчетных и кассовых операций, является главным распорядителем средств, выделенных из бюджета городского округа «Город Хабаровск» (далее - бюджет города), в пределах функций, возложенных на управление. (Пункт изменен </w:t>
      </w:r>
      <w:hyperlink r:id="rId12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13" w:anchor="6580IP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1.5. Управление в своей деятельности руководствуется </w:t>
      </w:r>
      <w:hyperlink r:id="rId14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32538A">
        <w:rPr>
          <w:sz w:val="28"/>
          <w:szCs w:val="28"/>
        </w:rPr>
        <w:t>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федеральных органов представительной и исполнительной власти, правовыми актами Хабаровского края и города Хабаровска, а также законодательством Российской Федерации и Хабаровского края о муниципальной службе, </w:t>
      </w:r>
      <w:hyperlink r:id="rId15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Уставом городского округа «Город Хабаровск</w:t>
        </w:r>
      </w:hyperlink>
      <w:r w:rsidRPr="0032538A">
        <w:rPr>
          <w:sz w:val="28"/>
          <w:szCs w:val="28"/>
        </w:rPr>
        <w:t>», Регламентом администрации города Хабаровска, настоящим Положением.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1.5.1. Управление обеспечивает при реализации своих полномочий приоритет целей и задач по содействию развития конкуренции на товарных рынках в сфере образования. (Пункт дополнительно включен </w:t>
      </w:r>
      <w:hyperlink r:id="rId16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20 августа 2019 года N 1166</w:t>
        </w:r>
      </w:hyperlink>
      <w:r w:rsidRPr="0032538A">
        <w:rPr>
          <w:sz w:val="28"/>
          <w:szCs w:val="28"/>
        </w:rPr>
        <w:t>).     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lastRenderedPageBreak/>
        <w:t>1.6. Управление в своей работе непосредственно подчиняется заместителю Мэра города по социальным вопросам.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1.7. Управлению подотчетны и подконтрольны муниципальные учреждения отрасли «Образование».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1.8. Выступает учредителем муниципальных учреждений от имени городского округа «Город Хабаровск». (Пункт изменен </w:t>
      </w:r>
      <w:hyperlink r:id="rId17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18" w:anchor="7D60K4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1.9. Место нахождения Управления: 680021, г. Хабаровск, ул. Владивостокская, 57.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3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2. Основные задачи Управления</w:t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2.1.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2.2. Организация предоставления дополнительного образования детей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2.3. Создание условий для осуществления присмотра и ухода за детьми, содержания детей в муниципальных образовательных учреждениях.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2.4. Создание, реорганизация, ликвидация муниципальных образовательных учреждений, осуществление функций и полномочий учредителей муниципальных образовательных учреждений.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2.4.1. Создание, реорганизация, ликвидация муниципальных учреждений в целях обеспечения деятельности учреждений, подведомственных Управлению.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2.5. Обеспечение содержания зданий и сооружений муниципальных образовательных учреждений, обустройство прилегающих к ним территорий.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lastRenderedPageBreak/>
        <w:t>2.6.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учреждений за конкретными территориями городского округа «Город Хабаровск».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2.7.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 (Пункт изменен </w:t>
      </w:r>
      <w:hyperlink r:id="rId19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22 августа 2017 года N 629</w:t>
        </w:r>
      </w:hyperlink>
      <w:r w:rsidRPr="0032538A">
        <w:rPr>
          <w:sz w:val="28"/>
          <w:szCs w:val="28"/>
        </w:rPr>
        <w:t> - см. предыдущую редакцию).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2.8. Обеспечение деятельности и контроль за деятельностью подведомственных муниципальных учреждений. (Пункт изменен </w:t>
      </w:r>
      <w:hyperlink r:id="rId20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21" w:anchor="7D60K4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2.9. Организация и осуществление мероприятий по работе с детьми. (Пункт изменен </w:t>
      </w:r>
      <w:hyperlink r:id="rId22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22 августа 2017 года N 629</w:t>
        </w:r>
      </w:hyperlink>
      <w:r w:rsidRPr="0032538A">
        <w:rPr>
          <w:sz w:val="28"/>
          <w:szCs w:val="28"/>
        </w:rPr>
        <w:t> - см. предыдущую редакцию).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2.10. Осуществление контроля за формированием и содержанием муниципального архива отрасли «Образование».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2.11. Достижение показателей эффективности деятельности органов местного самоуправления в сфере образования.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3"/>
        <w:shd w:val="clear" w:color="auto" w:fill="FFFFFF"/>
        <w:spacing w:before="0" w:beforeAutospacing="0" w:after="240" w:afterAutospacing="0"/>
        <w:contextualSpacing/>
        <w:jc w:val="center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 Функции Управления</w:t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Управление в соответствии с возложенными на него задачами осуществляет выполнение следующих функций: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3.1. Выполняет от имени городского округа «Город Хабаровск» функции и полномочия учредителя подведомственных муниципальных учреждений. (Пункт изменен </w:t>
      </w:r>
      <w:hyperlink r:id="rId23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24" w:anchor="7DI0K9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3.1.1. Назначает и освобождает от должности по согласованию с Мэром города руководителей подведомственных муниципальных учреждений. (Пункт изменен </w:t>
      </w:r>
      <w:hyperlink r:id="rId25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26" w:anchor="7DI0K9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 xml:space="preserve">3.1.2. Заключает и прекращает трудовые договоры с руководителями подведомственных муниципальных учреждений, утверждает их должностные инструкции, контролирует выполнение руководителями </w:t>
      </w:r>
      <w:r w:rsidRPr="0032538A">
        <w:rPr>
          <w:sz w:val="28"/>
          <w:szCs w:val="28"/>
        </w:rPr>
        <w:lastRenderedPageBreak/>
        <w:t>подведомственных муниципальных учреждений условий заключенных трудовых договоров, применяет к ним меры поощрения и взыскания. (Пункт изменен </w:t>
      </w:r>
      <w:hyperlink r:id="rId27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28" w:anchor="7DM0KB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3.1.3. Утверждает уставы подведомственных муниципальных учреждений, согласовывает их с департаментом муниципальной собственности и финансовым департаментом администрации г. Хабаровска.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3.1.4. Согласовывает программу развития муниципального образовательного учреждения. (Пункт изменен </w:t>
      </w:r>
      <w:hyperlink r:id="rId29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30" w:anchor="7DQ0KD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3.2. Обеспечивает функционирование подведомственных муниципальных учреждений в соответствии с их уставной деятельностью.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3.2.1. Формирует муниципальные задания, заключает с подведомственными муниципальными учреждениями соглашения о предоставлении субсидий на выполнение муниципальных заданий и иные цели, осуществляет финансовое обеспечение выполнения муниципальных заданий в пределах бюджета отрасли «Образование».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3.2.2. Участвует в определении местных нормативов финансирования в целом и отдельных ее элементов в расчете на одного обучающегося по каждому типу муниципальных образовательных учреждений. (Пункт изменен </w:t>
      </w:r>
      <w:hyperlink r:id="rId31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32" w:anchor="7DG0K7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3.3. Организует разработку стратегии развития отрасли «Образование» на территории города Хабаровска, программы развития образования, инновационных проектов и обеспечивает их реализацию.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3.3.1. Организует проведение комплексного анализа, прогнозирования тенденций развития системы образования, обоснования целей и приоритетов развития инновационных программ и проектов с учетом основных направлений государственной образовательной политики, социально-экономического развития города Хабаровска.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3.3.2. Организует работу по созданию и развитию городской информационной сети в сфере образования, осуществляет информационное обеспечение муниципальных образовательных учреждений. (Пункт изменен </w:t>
      </w:r>
      <w:hyperlink r:id="rId33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34" w:anchor="7DM0KA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lastRenderedPageBreak/>
        <w:t>3.3.3. Принимает участие в разработке прогноза социально-экономического развития города Хабаровска, в выявлении образовательных запросов населения, иных социально-общественных институтов к муниципальной системе образования.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3.3.4. Рассматривает и дает предложения по вопросам приема в муниципальную собственность и передачи из муниципальной собственности объектов для организации образовательного процесса.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3.4. Разрабатывает мероприятия по повышению профессионального уровня педагогических и управленческих кадров, совершенствованию форм и методов их работы. Организует методическую помощь работникам образования, прогнозирует потребность системы образования в кадрах, осуществляет взаимодействие с учебными организациями по обеспечению учреждений специалистами. (Пункт изменен </w:t>
      </w:r>
      <w:hyperlink r:id="rId35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36" w:anchor="7DS0KD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3.5. Координирует и контролирует организацию обеспечения содержания зданий, материально-технической базы подведомственных муниципальных учреждений.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3.6. Ведет учет, контроль приема детей, имеющих право на получение общего образования и форм получения образования, определенных родителями (законными представителями) детей. Принимает заявление от родителей (законных представителей) детей при выборе ими формы получения общего образования в форме семейного образования.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3.7. Проводит в установленном порядке сбор, обработку, анализ и представление в министерство образования и науки Хабаровского края и органы государственной статистики форм государственной статистической отчетности в сфере образования.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3.8. Готовит проекты решений Хабаровской городской Думы, постановлений и распоряжений Мэра города, администрации города Хабаровска по вопросам, относящимся к компетенции Управления.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3.9. Организует в пределах своей компетенции проведение мероприятий по оптимизации муниципальной системы образования путем создания новых подведомственных муниципальных учреждений, изменения типов и видов существующих подведомственных муниципальных учреждений, реорганизации, ликвидации подведомственных муниципальных учреждений. (Пункт изменен </w:t>
      </w:r>
      <w:hyperlink r:id="rId37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38" w:anchor="7DM0K9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lastRenderedPageBreak/>
        <w:t>3.10. Организует работу комиссии для представления в установленном порядке работников отрасли «Образование» к государственным, ведомственным, краевым, городским наградам и присвоению почетных званий.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3.11. Организует проведение конференций, коллегий, совещаний, выставок, конкурсов по вопросам, отнесенным к своей компетенции.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3.12. Организует разработку и реализацию мер по информатизации системы образования городского округа «Город Хабаровск», укреплению материально-технической базы муниципальных образовательных учреждений». (Пункт изменен </w:t>
      </w:r>
      <w:hyperlink r:id="rId39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40" w:anchor="7DS0KC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3.13. Рассматривает в установленном порядке обращения граждан. Обеспечивает выполнение законных требований, принимает меры к устранению недостатков в деятельности подведомственных муниципальных учреждений.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3.14. Организует прием заявлений, постановку на учет, контроль за зачислением детей в муниципальные образовательные учреждения, реализующие основную образовательную программу дошкольного образования. Осуществляет комплектование муниципальных дошкольных образовательных учреждений (далее - ДОУ).  (Пункт изменен </w:t>
      </w:r>
      <w:hyperlink r:id="rId41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22 августа 2017 года N 629</w:t>
        </w:r>
      </w:hyperlink>
      <w:r w:rsidRPr="0032538A">
        <w:rPr>
          <w:sz w:val="28"/>
          <w:szCs w:val="28"/>
        </w:rPr>
        <w:t> - см. предыдущую редакцию, </w:t>
      </w:r>
      <w:hyperlink r:id="rId42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43" w:anchor="7E00KE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3.15. Организует работы по развитию альтернативных форм дошкольного образования, в том числе негосударственных ДОУ и групп по уходу и присмотру за детьми дошкольного возраста.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3.16. Организует работу по предоставлению субсидий субъектам малого и среднего предпринимательства, осуществляющим деятельность в сфере оказания услуг дошкольного образования. (Пункт изменен </w:t>
      </w:r>
      <w:hyperlink r:id="rId44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45" w:anchor="7E40KG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3.17. Оказывает организационно-методическую помощь муниципальным образовательным учреждениям по вопросам их деятельности.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 xml:space="preserve">3.18. Создает и организует работу </w:t>
      </w:r>
      <w:proofErr w:type="spellStart"/>
      <w:r w:rsidRPr="0032538A">
        <w:rPr>
          <w:sz w:val="28"/>
          <w:szCs w:val="28"/>
        </w:rPr>
        <w:t>психолого-медико-педагогических</w:t>
      </w:r>
      <w:proofErr w:type="spellEnd"/>
      <w:r w:rsidRPr="0032538A">
        <w:rPr>
          <w:sz w:val="28"/>
          <w:szCs w:val="28"/>
        </w:rPr>
        <w:t xml:space="preserve"> комиссий. Осуществляет контроль за работой школьных </w:t>
      </w:r>
      <w:proofErr w:type="spellStart"/>
      <w:r w:rsidRPr="0032538A">
        <w:rPr>
          <w:sz w:val="28"/>
          <w:szCs w:val="28"/>
        </w:rPr>
        <w:t>психолого-медико-педагогических</w:t>
      </w:r>
      <w:proofErr w:type="spellEnd"/>
      <w:r w:rsidRPr="0032538A">
        <w:rPr>
          <w:sz w:val="28"/>
          <w:szCs w:val="28"/>
        </w:rPr>
        <w:t xml:space="preserve"> консилиумов.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lastRenderedPageBreak/>
        <w:t>3.19. Участвует в организации и осуществлении мероприятий по гражданской обороне, защите населения и территории от чрезвычайных ситуаций, обеспечению первичных мер пожарной безопасности в границах городского округа. Организует и контролирует деятельность подведомственных муниципальных учреждений по исполнению и соблюдению требований законодательства в области гражданской обороны, защиты населения и территории от чрезвычайных ситуаций, пожарной безопасности и безопасности людей на водных объектах, охране их жизни и здоровья. (Пункт изменен </w:t>
      </w:r>
      <w:hyperlink r:id="rId46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20 августа 2019 года N 1166</w:t>
        </w:r>
      </w:hyperlink>
      <w:r w:rsidRPr="0032538A">
        <w:rPr>
          <w:sz w:val="28"/>
          <w:szCs w:val="28"/>
        </w:rPr>
        <w:t> - см. </w:t>
      </w:r>
      <w:hyperlink r:id="rId47" w:anchor="7DQ0KA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, </w:t>
      </w:r>
      <w:hyperlink r:id="rId48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49" w:anchor="7DQ0KA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3.19.1. Организует и осуществляет мероприятия по территориальной обороне в подведомственных муниципальных учреждениях. (Пункт изменен </w:t>
      </w:r>
      <w:hyperlink r:id="rId50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51" w:anchor="7DS0KB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hd w:val="clear" w:color="auto" w:fill="FFFFFF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3.19.2. Участвует в профилактике терроризма и экстремизма, а также в минимизации и (или) ликвидации последствий проявления терроризма и экстремизма в курируемой отрасли в границах городского округа, в том числе обеспечивает выполнение требований к антитеррористической защищенности объектов, находящихся в ведении подведомственных муниципальных учреждений. (Подпункт дополнительно включен </w:t>
      </w:r>
      <w:hyperlink r:id="rId52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22 августа 2017 года N 629</w:t>
        </w:r>
      </w:hyperlink>
      <w:r w:rsidRPr="0032538A">
        <w:rPr>
          <w:sz w:val="28"/>
          <w:szCs w:val="28"/>
        </w:rPr>
        <w:t>, изменен </w:t>
      </w:r>
      <w:hyperlink r:id="rId53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Решением Хабаровской городской Думы Хабаровского края от 20 августа 2019 года N 1166</w:t>
        </w:r>
      </w:hyperlink>
      <w:r w:rsidRPr="0032538A">
        <w:rPr>
          <w:sz w:val="28"/>
          <w:szCs w:val="28"/>
        </w:rPr>
        <w:t> - см. </w:t>
      </w:r>
      <w:hyperlink r:id="rId54" w:anchor="8OS0LO" w:history="1">
        <w:r w:rsidRPr="0032538A">
          <w:rPr>
            <w:rStyle w:val="a3"/>
            <w:rFonts w:eastAsiaTheme="majorEastAsia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3.20. Предоставляет информацию по вопросам, относящимся к своей компетенции.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3.21. Организует и проводит анализ комплектования детьми муниципальных образовательных учреждений. (Пункт изменен </w:t>
      </w:r>
      <w:hyperlink r:id="rId55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56" w:anchor="7E00KD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3.22. Ведет электронную базу данных детей для предоставления мест в ДОУ по личным заявлениям родителей (законных представителей).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 xml:space="preserve">3.23. Организует в пределах своей компетенции и полномочий взаимодействие с социально ориентированными некоммерческими организациями города Хабаровска, осуществляющими свою деятельность в сфере образования, ведет реестр таких организаций - получателей поддержки по отрасли «Образование» и размещает его на официальном сайте </w:t>
      </w:r>
      <w:r w:rsidRPr="0032538A">
        <w:rPr>
          <w:sz w:val="28"/>
          <w:szCs w:val="28"/>
        </w:rPr>
        <w:lastRenderedPageBreak/>
        <w:t>администрации города.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3.24. Развитие малого и среднего предпринимательства в сфере образования. (Пункт изменен </w:t>
      </w:r>
      <w:hyperlink r:id="rId57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20 августа 2019 года N 1166</w:t>
        </w:r>
      </w:hyperlink>
      <w:r w:rsidRPr="0032538A">
        <w:rPr>
          <w:sz w:val="28"/>
          <w:szCs w:val="28"/>
        </w:rPr>
        <w:t> - см. </w:t>
      </w:r>
      <w:hyperlink r:id="rId58" w:anchor="7E60KG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3.25. Осуществляет контроль за организацией питания детей, обучающихся в муниципальных образовательных учреждениях, в соответствии с действующим законодательством. (Пункт изменен </w:t>
      </w:r>
      <w:hyperlink r:id="rId59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22 августа 2017 года N 629</w:t>
        </w:r>
      </w:hyperlink>
      <w:r w:rsidRPr="0032538A">
        <w:rPr>
          <w:sz w:val="28"/>
          <w:szCs w:val="28"/>
        </w:rPr>
        <w:t> - см. предыдущую редакцию, </w:t>
      </w:r>
      <w:hyperlink r:id="rId60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61" w:anchor="7E80KH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3.26. Совместно с комиссией по делам несовершеннолетних и защите их прав, родителями (законными представителями) несовершеннолетнего, оставившего муниципальное общеобразовательное учреждение до получения основного общего образования, принимает меры по продолжению освоения несовершеннолетним образовательной программы основного общего образования в иной форме и с его согласия по трудоустройству. (Пункт изменен </w:t>
      </w:r>
      <w:hyperlink r:id="rId62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63" w:anchor="7DQ0K9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3.26.1. В срок не более одного месяца с момента получения информации от муниципального образовательного учреждения об отчислении несовершеннолетнего обучающегося в качестве меры дисциплинарного взыскания по согласованию с родителями (законными представителями) принимает меры, обеспечивающие получение им общего образования. (Пункт изменен </w:t>
      </w:r>
      <w:hyperlink r:id="rId64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65" w:anchor="7DS0KA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3.27. Осуществляет бюджетные полномочия по отрасли «Образование», установленные </w:t>
      </w:r>
      <w:hyperlink r:id="rId66" w:history="1">
        <w:r w:rsidRPr="0032538A">
          <w:rPr>
            <w:rStyle w:val="a3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32538A">
        <w:rPr>
          <w:sz w:val="28"/>
          <w:szCs w:val="28"/>
        </w:rPr>
        <w:t> и принимаемыми в соответствии с ним нормативными правовыми актами (муниципальными правовыми актами), регулирующими бюджетные правоотношения: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 xml:space="preserve">3.27.1. Разрабатывает предложения по </w:t>
      </w:r>
      <w:proofErr w:type="spellStart"/>
      <w:r w:rsidRPr="0032538A">
        <w:rPr>
          <w:sz w:val="28"/>
          <w:szCs w:val="28"/>
        </w:rPr>
        <w:t>формированиюбюджета</w:t>
      </w:r>
      <w:proofErr w:type="spellEnd"/>
      <w:r w:rsidRPr="0032538A">
        <w:rPr>
          <w:sz w:val="28"/>
          <w:szCs w:val="28"/>
        </w:rPr>
        <w:t xml:space="preserve"> города по вопросам отрасли «Образование».  (Пункт изменен </w:t>
      </w:r>
      <w:hyperlink r:id="rId67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68" w:anchor="7E00KC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3.27.2. Организует исполнение бюджета  города отрасли «Образование».  (Пункт изменен </w:t>
      </w:r>
      <w:hyperlink r:id="rId69" w:history="1">
        <w:r w:rsidRPr="0032538A">
          <w:rPr>
            <w:rStyle w:val="a3"/>
            <w:color w:val="auto"/>
            <w:sz w:val="28"/>
            <w:szCs w:val="28"/>
            <w:u w:val="none"/>
          </w:rPr>
          <w:t xml:space="preserve">Решением Хабаровской городской Думы Хабаровского края </w:t>
        </w:r>
        <w:r w:rsidRPr="0032538A">
          <w:rPr>
            <w:rStyle w:val="a3"/>
            <w:color w:val="auto"/>
            <w:sz w:val="28"/>
            <w:szCs w:val="28"/>
            <w:u w:val="none"/>
          </w:rPr>
          <w:lastRenderedPageBreak/>
          <w:t>от 26 мая 2020 года N 163</w:t>
        </w:r>
      </w:hyperlink>
      <w:r w:rsidRPr="0032538A">
        <w:rPr>
          <w:sz w:val="28"/>
          <w:szCs w:val="28"/>
        </w:rPr>
        <w:t> - см. </w:t>
      </w:r>
      <w:hyperlink r:id="rId70" w:anchor="7E20KD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3.27.3. Осуществляет планирование и расчет нормативных затрат на оказание муниципальных услуг и нормативных затрат на содержание имущества.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3.27.4. Осуществляет контроль за выполнением плана финансово-хозяйственной деятельности бюджетных и автономных муниципальных учреждений, бюджетной сметы на содержание казенных муниципальных учреждений. (Пункт изменен </w:t>
      </w:r>
      <w:hyperlink r:id="rId71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72" w:anchor="7E60KF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3.27.5. Обеспечивает контроль за соблюдением получателями субсидий, субвенций и иных межбюджетных трансфертов условий, целей и порядка, установленных при их предоставлении. (Пункт изменен </w:t>
      </w:r>
      <w:hyperlink r:id="rId73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17 декабря 2019 года N 56</w:t>
        </w:r>
      </w:hyperlink>
      <w:r w:rsidRPr="0032538A">
        <w:rPr>
          <w:sz w:val="28"/>
          <w:szCs w:val="28"/>
        </w:rPr>
        <w:t> - см. </w:t>
      </w:r>
      <w:hyperlink r:id="rId74" w:anchor="7E80KG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3.28. Организует работу по внедрению системы оценки качества муниципальной системы образования в муниципальных образовательных учреждениях, проведению мониторинга системы образования. (Пункт изменен </w:t>
      </w:r>
      <w:hyperlink r:id="rId75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22 августа 2017 года N 629</w:t>
        </w:r>
      </w:hyperlink>
      <w:r w:rsidRPr="0032538A">
        <w:rPr>
          <w:sz w:val="28"/>
          <w:szCs w:val="28"/>
        </w:rPr>
        <w:t> - см. предыдущую редакцию, </w:t>
      </w:r>
      <w:hyperlink r:id="rId76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77" w:anchor="7EA0KH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3.29. Организует в пределах своей компетенции за счет бюджетных ассигнований бюджетов субъектов Российской Федерации реализацию мероприятий по обеспечению муниципальных образовательных учреждений учебниками и учебными пособиями в соответствии с федеральным перечнем учебников, рекомендованных к использованию в образовательном процессе и имеющих государственную аккредитацию и реализующих образовательные программы начального, основного и среднего общего образования.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3.30. Координирует организацию работы по подготовке к лицензированию и государственной аккредитации муниципальных образовательных учреждений. (Пункт изменен </w:t>
      </w:r>
      <w:hyperlink r:id="rId78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79" w:anchor="7DU0KA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 xml:space="preserve">3.31. Обеспечивает условия для соблюдения Порядка проведения государственной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ЕГЭ), включая ведение </w:t>
      </w:r>
      <w:r w:rsidRPr="0032538A">
        <w:rPr>
          <w:sz w:val="28"/>
          <w:szCs w:val="28"/>
        </w:rPr>
        <w:lastRenderedPageBreak/>
        <w:t>базы данных об участниках ЕГЭ, результатах ЕГЭ, выдачу результатов ЕГЭ.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3.32. Координирует, контролирует обеспечение прав ребенка на образование за пределами образовательного учреждения (семейное и другие формы обучения), в том числе обучение на дому детей с ограниченными возможностями здоровья.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3.33. Обеспечивает документационное, методическое и организационное сопровождение деятельности отрасли «Образование».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3.34. Осуществляет контроль: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3.34.1. За сохранностью и эффективным использованием закрепленного за подведомственными муниципальными учреждениями имущества, вносит предложения о закреплении за подведомственными муниципальными учреждениями недвижимого имущества, его использования и изъятия. (Пункт изменен </w:t>
      </w:r>
      <w:hyperlink r:id="rId80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81" w:anchor="7E80KF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3.34.2. За организацией хранения, комплектования и использования архивных документов и архивных фондов по кадровому составу муниципальных образовательных учреждений. (Пункт изменен </w:t>
      </w:r>
      <w:hyperlink r:id="rId82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83" w:anchor="7EA0KG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3.34.3. За приобретением, использованием и хранением муниципальными образовательными учреждениями бланков документов об образовании. (Пункт изменен </w:t>
      </w:r>
      <w:hyperlink r:id="rId84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85" w:anchor="7EC0KH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3.35.  Определяет муниципальное образовательное учреждение, осуществляющее выдачу дубликатов аттестатов и (или) дубликатов </w:t>
      </w:r>
      <w:hyperlink r:id="rId86" w:anchor="3G92G3I" w:history="1">
        <w:r w:rsidRPr="0032538A">
          <w:rPr>
            <w:rStyle w:val="a3"/>
            <w:color w:val="auto"/>
            <w:sz w:val="28"/>
            <w:szCs w:val="28"/>
            <w:u w:val="none"/>
          </w:rPr>
          <w:t>приложений</w:t>
        </w:r>
      </w:hyperlink>
      <w:r w:rsidRPr="0032538A">
        <w:rPr>
          <w:sz w:val="28"/>
          <w:szCs w:val="28"/>
        </w:rPr>
        <w:t> к аттестату выпускникам ликвидированных образовательных учреждений, не имеющих правопреемника. (Пункт изменен </w:t>
      </w:r>
      <w:hyperlink r:id="rId87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22 августа 2017 года N 629</w:t>
        </w:r>
      </w:hyperlink>
      <w:r w:rsidRPr="0032538A">
        <w:rPr>
          <w:sz w:val="28"/>
          <w:szCs w:val="28"/>
        </w:rPr>
        <w:t> - см. предыдущую редакцию).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3.36. Координирует проведение школьного и муниципального этапов Всероссийской олимпиады школьников, творческих конкурсов, физкультурных и спортивных мероприятий, других мероприятий отрасли «Образование», развитие условий для всестороннего развития, поддержки одаренных и талантливых детей, контролирует их проведение. Обеспечивает условия для развития школьного спорта.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lastRenderedPageBreak/>
        <w:t>3.37. Обеспечивает необходимые условия для работы специалистов Управления.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3.38. Проводит технические мероприятия по обеспечению защиты информации в соответствии с нормативными документами по защите информации.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3.39. Выполняет мероприятия по мобилизационной подготовке и переводу Управления на работу в условиях военного времени.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3.40. Обеспечивает исполнение нормативных правовых актов в области мобилизационной подготовки и мобилизации в установленной сфере деятельности.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3.41. Организует в установленном порядке своевременное оповещение и явку сотрудников Управления, подлежащих призыву на военную службу по мобилизации.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3.42. Осуществляет исполнение переданных государственных полномочий в соответствии с законодательством Российской Федерации.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3.43.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муниципальных учреждениях.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3.44. В рамках утвержденного Положения о бюджетном процессе в городском округе «Город Хабаровск», осуществляет бюджетные полномочия главного распорядителя (распорядителя) бюджетных средств, получателя бюджетных средств, главного администратора (администратора) доходов бюджета города соответственно. (Пункт изменен </w:t>
      </w:r>
      <w:hyperlink r:id="rId88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89" w:anchor="7EG0KI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3.45. Разрабатывает и утверждает план-график закупок на очередной финансовый год с учетом принятых нормативных затрат и требований к отдельным видам товаров, работ, услуг, принимает решение о способе закупки, участвует в работе единой комиссии в сфере закупок, по итогам закупки заключает муниципальный контракт и осуществляет его исполнение. (Пункт изменен </w:t>
      </w:r>
      <w:hyperlink r:id="rId90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17 декабря 2019 года N 56</w:t>
        </w:r>
      </w:hyperlink>
      <w:r w:rsidRPr="0032538A">
        <w:rPr>
          <w:sz w:val="28"/>
          <w:szCs w:val="28"/>
        </w:rPr>
        <w:t> - см. </w:t>
      </w:r>
      <w:hyperlink r:id="rId91" w:anchor="7EI0KJ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3.46 Принимает меры по созданию безопасных условий пребывания в организациях отдыха детей и их оздоровления, созданных на базе образовательных учреждений, подведомственных управлению образования. (Пункт дополнительно включен </w:t>
      </w:r>
      <w:hyperlink r:id="rId92" w:history="1">
        <w:r w:rsidRPr="0032538A">
          <w:rPr>
            <w:rStyle w:val="a3"/>
            <w:color w:val="auto"/>
            <w:sz w:val="28"/>
            <w:szCs w:val="28"/>
            <w:u w:val="none"/>
          </w:rPr>
          <w:t xml:space="preserve">Решением Хабаровской городской Думы </w:t>
        </w:r>
        <w:r w:rsidRPr="0032538A">
          <w:rPr>
            <w:rStyle w:val="a3"/>
            <w:color w:val="auto"/>
            <w:sz w:val="28"/>
            <w:szCs w:val="28"/>
            <w:u w:val="none"/>
          </w:rPr>
          <w:lastRenderedPageBreak/>
          <w:t>Хабаровского края от 22 августа 2017 года N 629</w:t>
        </w:r>
      </w:hyperlink>
      <w:r w:rsidRPr="0032538A">
        <w:rPr>
          <w:sz w:val="28"/>
          <w:szCs w:val="28"/>
        </w:rPr>
        <w:t>).     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3.47. Осуществляет контроль за соблюдением требований законодательства в сфере организации отдыха и оздоровления детей. (Пункт дополнительно включен </w:t>
      </w:r>
      <w:hyperlink r:id="rId93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22 августа 2017 года N 629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3.48. Принимает меры по обеспечению максимальной доступности услуг организаций отдыха детей и их оздоровления в муниципальных образовательных учреждениях. (Пункт дополнительно включен </w:t>
      </w:r>
      <w:hyperlink r:id="rId94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22 августа 2017 года N 629</w:t>
        </w:r>
      </w:hyperlink>
      <w:r w:rsidRPr="0032538A">
        <w:rPr>
          <w:sz w:val="28"/>
          <w:szCs w:val="28"/>
        </w:rPr>
        <w:t>, </w:t>
      </w:r>
      <w:hyperlink r:id="rId95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96" w:anchor="8P20LR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3.49. Устанавливает порядок и сроки проведения аттестации кандидатов на должность руководителя и руководителя подведомственного муниципального учреждения. (Пункт дополнительно включен </w:t>
      </w:r>
      <w:hyperlink r:id="rId97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22 августа 2017 года N 629</w:t>
        </w:r>
      </w:hyperlink>
      <w:r w:rsidRPr="0032538A">
        <w:rPr>
          <w:sz w:val="28"/>
          <w:szCs w:val="28"/>
        </w:rPr>
        <w:t>).</w:t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Рассматривает вопрос о разрешении приема детей в образовательную организацию на обучение по образовательным программам начального общего образования в возрасте младше 6 лет 6 месяцев и старше 8 лет. (Пункт дополнительно включен </w:t>
      </w:r>
      <w:hyperlink r:id="rId98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22 августа 2017 года N 629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3.51. Осуществляет ведомственный контроль за соблюдением подведомственными муниципальными учреждениями требований законодательства Российской Федерации в сфере закупок товаров, работ, услуг. (Пункт дополнительно включен </w:t>
      </w:r>
      <w:hyperlink r:id="rId99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21 мая 2019 года N 1101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3.52. Принимает участие в создании благоприятных условий для развития туризма в городе Хабаровске в пределах компетенции управления. (Пункт дополнительно включен </w:t>
      </w:r>
      <w:hyperlink r:id="rId100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20 августа 2019 года N 1166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3.53. Создает и организует работу рабочих групп и комиссий в рамках деятельности Управления. (Пункт дополнительно включен </w:t>
      </w:r>
      <w:hyperlink r:id="rId101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17 декабря 2019 года N 56</w:t>
        </w:r>
      </w:hyperlink>
      <w:r w:rsidRPr="0032538A">
        <w:rPr>
          <w:sz w:val="28"/>
          <w:szCs w:val="28"/>
        </w:rPr>
        <w:t>).     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3.54. Участвует в осуществлении мер по противодействию коррупции. (Пункт дополнительно включен </w:t>
      </w:r>
      <w:hyperlink r:id="rId102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lastRenderedPageBreak/>
        <w:t>3.55. Организует работу по межмуниципальному сотрудничеству в сфере образования в пределах компетенции Управления. (Пункт дополнительно включен </w:t>
      </w:r>
      <w:hyperlink r:id="rId103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3"/>
        <w:spacing w:before="0" w:beforeAutospacing="0" w:after="240" w:afterAutospacing="0"/>
        <w:contextualSpacing/>
        <w:jc w:val="center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4. Права Управления</w:t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В соответствии с возложенными на него задачами и функциями Управление вправе: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4.1. Разрабатывать проекты решений Хабаровской городской Думы, постановлений и распоряжений Мэра города, администрации города по вопросам, относящимся к компетенции Управления.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4.2. Запрашивать и получать в установленном порядке информацию по вопросам, относящимся к компетенции Управления.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4.3. Осуществлять контроль за уставной деятельностью подведомственных муниципальных учреждений.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4.4. Привлекать в соответствии с законодательством Российской Федерации от имени администрации города Хабаровска на договорной основе специалистов и научные коллективы к решению проблем сферы образования.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4.5. Осуществлять издательскую деятельность, связанную с реализацией основных целей и задач Управления.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4.6. Формировать сводную потребность в товарах, работах и услугах по отрасли, принимать участие в организации и проведении закупок по отрасли образования в порядке, установленном правовыми актами администрации города.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4.7. Планировать, организовывать, регулировать, осуществлять контроль за деятельностью муниципальных образовательных учреждений по выполнению образовательных программ, реализации образовательных стандартов выполнения образовательных программ, муниципального задания.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4.8. Участвовать в работе коллегий администрации города Хабаровска, разработке программ социального развития.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lastRenderedPageBreak/>
        <w:t>4.9. Осуществляет деятельность в области международного сотрудничества в пределах своей компетенции.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4.10. Управление может быть наделено иными правами и обязанностями в соответствии с муниципальными правовыми актами.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3"/>
        <w:spacing w:before="0" w:beforeAutospacing="0" w:after="240" w:afterAutospacing="0"/>
        <w:contextualSpacing/>
        <w:jc w:val="center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5. Ответственность</w:t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Сотрудники управления несут ответственность: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5.1. За неисполнение или ненадлежащее исполнение должностных обязанностей в соответствии с </w:t>
      </w:r>
      <w:hyperlink r:id="rId104" w:history="1">
        <w:r w:rsidRPr="0032538A">
          <w:rPr>
            <w:rStyle w:val="a3"/>
            <w:color w:val="auto"/>
            <w:sz w:val="28"/>
            <w:szCs w:val="28"/>
            <w:u w:val="none"/>
          </w:rPr>
          <w:t>Трудовым кодексом Российской Федерации</w:t>
        </w:r>
      </w:hyperlink>
      <w:r w:rsidRPr="0032538A">
        <w:rPr>
          <w:sz w:val="28"/>
          <w:szCs w:val="28"/>
        </w:rPr>
        <w:t>, законодательством Российской Федерации и Хабаровского края о муниципальной службе.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5.2. За разглашение персональных данных, сведений ограниченного доступа в соответствии законодательством Российской Федерации.</w:t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(Пункт изменен </w:t>
      </w:r>
      <w:hyperlink r:id="rId105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20 августа 2019 года N 1166</w:t>
        </w:r>
      </w:hyperlink>
      <w:r w:rsidRPr="0032538A">
        <w:rPr>
          <w:sz w:val="28"/>
          <w:szCs w:val="28"/>
        </w:rPr>
        <w:t> - см. </w:t>
      </w:r>
      <w:hyperlink r:id="rId106" w:anchor="8P80LU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3"/>
        <w:spacing w:before="0" w:beforeAutospacing="0" w:after="240" w:afterAutospacing="0"/>
        <w:contextualSpacing/>
        <w:jc w:val="center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 Организация деятельности</w:t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6.1. Структура и штатное расписание Управления утверждаются распоряжением администрации города Хабаровска.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6.2. Положение об Управлении, а также изменения и дополнения к нему утверждаются решением Хабаровской городской Думы.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6.3. Сотрудники Управления назначаются на должность и увольняются распоряжением администрации города в соответствии с законодательством Российской Федерации.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6.4. Права и обязанности работодателя в отношении сотрудников Управления, замещающих должности муниципальной службы, осуществляет Мэр города Хабаровска.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6.5. Кадровая работа в отношении указанных сотрудников ведется управлением кадров и муниципальной службы администрации города Хабаровска.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6.6. Управлением руководит начальник Управления, который непосредственно подчиняется заместителю Мэра города по социальным вопросам,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lastRenderedPageBreak/>
        <w:t>6.7. Начальник Управления назначается на должность и увольняется распоряжением администрации города в соответствии с законодательством Российской Федерации.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6.8. Начальник Управления несет персональную ответственность за выполнение возложенных на него задач и функций.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6.9. В период отсутствия начальника Управления его обязанности исполняет заместитель начальника Управления.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 Начальник Управления образования: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6.10.1. Осуществляет руководство Управлением на основе единоначалия и обеспечивает выполнение задач и функций Управления.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6.10.2. Определяет основные направления деятельности Управления, рассматривает текущие и перспективные планы работ структурных подразделений Управления.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6.10.3. Представляет в комиссию по рассмотрению структуры управления администрации города предложения по изменению структуры и штатного расписания администрации города Хабаровска, управления образования. (Пункт изменен </w:t>
      </w:r>
      <w:hyperlink r:id="rId107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17 декабря 2019 года N 56</w:t>
        </w:r>
      </w:hyperlink>
      <w:r w:rsidRPr="0032538A">
        <w:rPr>
          <w:sz w:val="28"/>
          <w:szCs w:val="28"/>
        </w:rPr>
        <w:t> - см. </w:t>
      </w:r>
      <w:hyperlink r:id="rId108" w:anchor="8OO0LO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6.10.4. Разрабатывает и утверждает в пределах имеющихся средств смету расходов Управления.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6.10.5. Издает приказы и распоряжения в пределах своей компетенции. (Пункт изменен </w:t>
      </w:r>
      <w:hyperlink r:id="rId109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22 августа 2017 года N 629</w:t>
        </w:r>
      </w:hyperlink>
      <w:r w:rsidRPr="0032538A">
        <w:rPr>
          <w:sz w:val="28"/>
          <w:szCs w:val="28"/>
        </w:rPr>
        <w:t> - см. предыдущую редакцию).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6.10.6. Осуществляет подбор кандидатур на вакантные должности руководителей подведомственных муниципальных учреждений.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6.10.7. Утверждает должностные инструкции сотрудников Управления, ходатайствует перед Мэром города, о применении к ним мер поощрения и дисциплинарного взыскания, ходатайствует перед Министерством образования и науки Хабаровского края, Хабаровской городской Думой о применении к ним мер поощрения.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 xml:space="preserve">6.10.8. Представляет Управление без доверенности в органах государственной власти и местного самоуправления, судебных и правоохранительных органах, а также в предприятиях, учреждениях и </w:t>
      </w:r>
      <w:r w:rsidRPr="0032538A">
        <w:rPr>
          <w:sz w:val="28"/>
          <w:szCs w:val="28"/>
        </w:rPr>
        <w:lastRenderedPageBreak/>
        <w:t>организациях, независимо от их организационно-правовой формы.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6.10.9. Открывает и закрывает лицевые счета в органах Федерального казначейства, расчетные счета в банках, совершает по ним операции, подписывает финансовые и бухгалтерские документы.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6.10.10. Обеспечивает соблюдение финансовой и учетной дисциплины Управления.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6.10.11. Имеет право первой подписи на бухгалтерских документах Управления.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6.10.12. Распоряжается в соответствии с законодательством Российской Федерации денежными средствами на основании решения о бюджете города, утвержденного на очередной финансовый год и планируемый период, и на основании бюджетной сметы. (Подпункт изменен </w:t>
      </w:r>
      <w:hyperlink r:id="rId110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111" w:anchor="8OQ0LO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6.10.13. Организует работу коллегии Управления.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6.10.14. Несет ответственность за целевое и эффективное использование выделенных бюджетных средств в соответствии с законодательством Российской Федерации.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6.10.15. Осуществляет иные полномочия на основании доверенности, выданной Мэром города Хабаровска.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6.10.16. Согласовывает положения о проведении городских мероприятий и конкурсов, организуемых подведомственными муниципальными учреждениями. (Пункт дополнительно включен </w:t>
      </w:r>
      <w:hyperlink r:id="rId112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20 августа 2019 года N 1166</w:t>
        </w:r>
      </w:hyperlink>
      <w:r w:rsidRPr="0032538A">
        <w:rPr>
          <w:sz w:val="28"/>
          <w:szCs w:val="28"/>
        </w:rPr>
        <w:t>, </w:t>
      </w:r>
      <w:hyperlink r:id="rId113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26 мая 2020 года N 163</w:t>
        </w:r>
      </w:hyperlink>
      <w:r w:rsidRPr="0032538A">
        <w:rPr>
          <w:sz w:val="28"/>
          <w:szCs w:val="28"/>
        </w:rPr>
        <w:t> - см. </w:t>
      </w:r>
      <w:hyperlink r:id="rId114" w:anchor="8OQ0LO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6.10.17. Награждает на основании приказа (распоряжения) управления образования благодарственным письмом, благодарностью, грамотой, дипломом Управления:</w:t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- обучающихся муниципальных образовательных учреждений;</w:t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- физических и юридических лиц, принимающих участие в мероприятиях отрасли "Образование" (конкурсах, смотрах, олимпиадах и др.) и (или) внесших значительный вклад в развитие системы образования города Хабаровска. (Пункт дополнительно включен </w:t>
      </w:r>
      <w:hyperlink r:id="rId115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20 августа 2019 года N 1166</w:t>
        </w:r>
      </w:hyperlink>
      <w:r w:rsidRPr="0032538A">
        <w:rPr>
          <w:sz w:val="28"/>
          <w:szCs w:val="28"/>
        </w:rPr>
        <w:t>, </w:t>
      </w:r>
      <w:hyperlink r:id="rId116" w:history="1">
        <w:r w:rsidRPr="0032538A">
          <w:rPr>
            <w:rStyle w:val="a3"/>
            <w:color w:val="auto"/>
            <w:sz w:val="28"/>
            <w:szCs w:val="28"/>
            <w:u w:val="none"/>
          </w:rPr>
          <w:t xml:space="preserve">Решением Хабаровской городской Думы Хабаровского края от 26 мая </w:t>
        </w:r>
        <w:r w:rsidRPr="0032538A">
          <w:rPr>
            <w:rStyle w:val="a3"/>
            <w:color w:val="auto"/>
            <w:sz w:val="28"/>
            <w:szCs w:val="28"/>
            <w:u w:val="none"/>
          </w:rPr>
          <w:lastRenderedPageBreak/>
          <w:t>2020 года N 163</w:t>
        </w:r>
      </w:hyperlink>
      <w:r w:rsidRPr="0032538A">
        <w:rPr>
          <w:sz w:val="28"/>
          <w:szCs w:val="28"/>
        </w:rPr>
        <w:t> - см. </w:t>
      </w:r>
      <w:hyperlink r:id="rId117" w:anchor="8P00LR" w:history="1">
        <w:r w:rsidRPr="0032538A">
          <w:rPr>
            <w:rStyle w:val="a3"/>
            <w:color w:val="auto"/>
            <w:sz w:val="28"/>
            <w:szCs w:val="28"/>
            <w:u w:val="none"/>
          </w:rPr>
          <w:t>предыдущую редакцию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6.10.18. Обеспечивает исполнение и несет ответственность за неисполнение вступивших в законную силу решений судов в соответствии с законодательством Российской Федерации. (Подпункт дополнительно включен  </w:t>
      </w:r>
      <w:hyperlink r:id="rId118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24 ноября 2020 года N 316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6.11. Решения по вопросам деятельности Управления принимаются коллегией Управления в пределах полномочий коллегии. (Пункт дополнительно включен </w:t>
      </w:r>
      <w:hyperlink r:id="rId119" w:history="1">
        <w:r w:rsidRPr="0032538A">
          <w:rPr>
            <w:rStyle w:val="a3"/>
            <w:color w:val="auto"/>
            <w:sz w:val="28"/>
            <w:szCs w:val="28"/>
            <w:u w:val="none"/>
          </w:rPr>
          <w:t>Решением Хабаровской городской Думы Хабаровского края от 22 августа 2017 года N 629</w:t>
        </w:r>
      </w:hyperlink>
      <w:r w:rsidRPr="0032538A">
        <w:rPr>
          <w:sz w:val="28"/>
          <w:szCs w:val="28"/>
        </w:rPr>
        <w:t>).</w:t>
      </w:r>
      <w:r w:rsidRPr="0032538A">
        <w:rPr>
          <w:sz w:val="28"/>
          <w:szCs w:val="28"/>
        </w:rPr>
        <w:br/>
      </w:r>
    </w:p>
    <w:p w:rsidR="0032538A" w:rsidRPr="0032538A" w:rsidRDefault="0032538A" w:rsidP="0032538A">
      <w:pPr>
        <w:pStyle w:val="3"/>
        <w:spacing w:before="0" w:beforeAutospacing="0" w:after="240" w:afterAutospacing="0"/>
        <w:contextualSpacing/>
        <w:jc w:val="center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7. Реорганизация и ликвидация Управления</w:t>
      </w: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</w:p>
    <w:p w:rsidR="0032538A" w:rsidRPr="0032538A" w:rsidRDefault="0032538A" w:rsidP="0032538A">
      <w:pPr>
        <w:pStyle w:val="formattext"/>
        <w:spacing w:before="0" w:beforeAutospacing="0" w:after="0" w:afterAutospacing="0"/>
        <w:ind w:firstLine="480"/>
        <w:contextualSpacing/>
        <w:jc w:val="both"/>
        <w:textAlignment w:val="baseline"/>
        <w:rPr>
          <w:sz w:val="28"/>
          <w:szCs w:val="28"/>
        </w:rPr>
      </w:pPr>
      <w:r w:rsidRPr="0032538A">
        <w:rPr>
          <w:sz w:val="28"/>
          <w:szCs w:val="28"/>
        </w:rPr>
        <w:t>Реорганизация, ликвидация Управления осуществляется на основании решения Хабаровской городской Думы в порядке, установленном законодательством Российской Федерации и нормативными правовыми актами органов местного самоуправления города Хабаровска.</w:t>
      </w:r>
    </w:p>
    <w:p w:rsidR="007C6F44" w:rsidRPr="0032538A" w:rsidRDefault="007C6F44" w:rsidP="003253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C6F44" w:rsidRPr="0032538A" w:rsidSect="007C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32538A"/>
    <w:rsid w:val="0030392D"/>
    <w:rsid w:val="0032538A"/>
    <w:rsid w:val="004319CE"/>
    <w:rsid w:val="007C6F44"/>
    <w:rsid w:val="00AD70BD"/>
    <w:rsid w:val="00B47860"/>
    <w:rsid w:val="00ED6969"/>
    <w:rsid w:val="00FB3C21"/>
    <w:rsid w:val="00FD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25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5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2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538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5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32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3725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040">
              <w:marLeft w:val="0"/>
              <w:marRight w:val="0"/>
              <w:marTop w:val="0"/>
              <w:marBottom w:val="0"/>
              <w:divBdr>
                <w:top w:val="single" w:sz="2" w:space="4" w:color="EBEBEB"/>
                <w:left w:val="none" w:sz="0" w:space="7" w:color="auto"/>
                <w:bottom w:val="single" w:sz="2" w:space="4" w:color="EBEBEB"/>
                <w:right w:val="none" w:sz="0" w:space="4" w:color="auto"/>
              </w:divBdr>
            </w:div>
            <w:div w:id="5882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65371437" TargetMode="External"/><Relationship Id="rId117" Type="http://schemas.openxmlformats.org/officeDocument/2006/relationships/hyperlink" Target="https://docs.cntd.ru/document/465371437" TargetMode="External"/><Relationship Id="rId21" Type="http://schemas.openxmlformats.org/officeDocument/2006/relationships/hyperlink" Target="https://docs.cntd.ru/document/465371437" TargetMode="External"/><Relationship Id="rId42" Type="http://schemas.openxmlformats.org/officeDocument/2006/relationships/hyperlink" Target="https://docs.cntd.ru/document/465371263" TargetMode="External"/><Relationship Id="rId47" Type="http://schemas.openxmlformats.org/officeDocument/2006/relationships/hyperlink" Target="https://docs.cntd.ru/document/465363453" TargetMode="External"/><Relationship Id="rId63" Type="http://schemas.openxmlformats.org/officeDocument/2006/relationships/hyperlink" Target="https://docs.cntd.ru/document/465371437" TargetMode="External"/><Relationship Id="rId68" Type="http://schemas.openxmlformats.org/officeDocument/2006/relationships/hyperlink" Target="https://docs.cntd.ru/document/465371437" TargetMode="External"/><Relationship Id="rId84" Type="http://schemas.openxmlformats.org/officeDocument/2006/relationships/hyperlink" Target="https://docs.cntd.ru/document/465371263" TargetMode="External"/><Relationship Id="rId89" Type="http://schemas.openxmlformats.org/officeDocument/2006/relationships/hyperlink" Target="https://docs.cntd.ru/document/465371437" TargetMode="External"/><Relationship Id="rId112" Type="http://schemas.openxmlformats.org/officeDocument/2006/relationships/hyperlink" Target="https://docs.cntd.ru/document/465363346" TargetMode="External"/><Relationship Id="rId16" Type="http://schemas.openxmlformats.org/officeDocument/2006/relationships/hyperlink" Target="https://docs.cntd.ru/document/465363346" TargetMode="External"/><Relationship Id="rId107" Type="http://schemas.openxmlformats.org/officeDocument/2006/relationships/hyperlink" Target="https://docs.cntd.ru/document/465367553" TargetMode="External"/><Relationship Id="rId11" Type="http://schemas.openxmlformats.org/officeDocument/2006/relationships/hyperlink" Target="https://docs.cntd.ru/document/465371437" TargetMode="External"/><Relationship Id="rId32" Type="http://schemas.openxmlformats.org/officeDocument/2006/relationships/hyperlink" Target="https://docs.cntd.ru/document/465371437" TargetMode="External"/><Relationship Id="rId37" Type="http://schemas.openxmlformats.org/officeDocument/2006/relationships/hyperlink" Target="https://docs.cntd.ru/document/465371263" TargetMode="External"/><Relationship Id="rId53" Type="http://schemas.openxmlformats.org/officeDocument/2006/relationships/hyperlink" Target="https://docs.cntd.ru/document/465363346" TargetMode="External"/><Relationship Id="rId58" Type="http://schemas.openxmlformats.org/officeDocument/2006/relationships/hyperlink" Target="https://docs.cntd.ru/document/465363453" TargetMode="External"/><Relationship Id="rId74" Type="http://schemas.openxmlformats.org/officeDocument/2006/relationships/hyperlink" Target="https://docs.cntd.ru/document/465367637" TargetMode="External"/><Relationship Id="rId79" Type="http://schemas.openxmlformats.org/officeDocument/2006/relationships/hyperlink" Target="https://docs.cntd.ru/document/465371437" TargetMode="External"/><Relationship Id="rId102" Type="http://schemas.openxmlformats.org/officeDocument/2006/relationships/hyperlink" Target="https://docs.cntd.ru/document/465371263" TargetMode="External"/><Relationship Id="rId5" Type="http://schemas.openxmlformats.org/officeDocument/2006/relationships/hyperlink" Target="https://docs.cntd.ru/document/995111033" TargetMode="External"/><Relationship Id="rId61" Type="http://schemas.openxmlformats.org/officeDocument/2006/relationships/hyperlink" Target="https://docs.cntd.ru/document/465371437" TargetMode="External"/><Relationship Id="rId82" Type="http://schemas.openxmlformats.org/officeDocument/2006/relationships/hyperlink" Target="https://docs.cntd.ru/document/465371263" TargetMode="External"/><Relationship Id="rId90" Type="http://schemas.openxmlformats.org/officeDocument/2006/relationships/hyperlink" Target="https://docs.cntd.ru/document/465367553" TargetMode="External"/><Relationship Id="rId95" Type="http://schemas.openxmlformats.org/officeDocument/2006/relationships/hyperlink" Target="https://docs.cntd.ru/document/465371263" TargetMode="External"/><Relationship Id="rId19" Type="http://schemas.openxmlformats.org/officeDocument/2006/relationships/hyperlink" Target="https://docs.cntd.ru/document/465345958" TargetMode="External"/><Relationship Id="rId14" Type="http://schemas.openxmlformats.org/officeDocument/2006/relationships/hyperlink" Target="https://docs.cntd.ru/document/9004937" TargetMode="External"/><Relationship Id="rId22" Type="http://schemas.openxmlformats.org/officeDocument/2006/relationships/hyperlink" Target="https://docs.cntd.ru/document/465345958" TargetMode="External"/><Relationship Id="rId27" Type="http://schemas.openxmlformats.org/officeDocument/2006/relationships/hyperlink" Target="https://docs.cntd.ru/document/465371263" TargetMode="External"/><Relationship Id="rId30" Type="http://schemas.openxmlformats.org/officeDocument/2006/relationships/hyperlink" Target="https://docs.cntd.ru/document/465371437" TargetMode="External"/><Relationship Id="rId35" Type="http://schemas.openxmlformats.org/officeDocument/2006/relationships/hyperlink" Target="https://docs.cntd.ru/document/465371263" TargetMode="External"/><Relationship Id="rId43" Type="http://schemas.openxmlformats.org/officeDocument/2006/relationships/hyperlink" Target="https://docs.cntd.ru/document/465371437" TargetMode="External"/><Relationship Id="rId48" Type="http://schemas.openxmlformats.org/officeDocument/2006/relationships/hyperlink" Target="https://docs.cntd.ru/document/465371263" TargetMode="External"/><Relationship Id="rId56" Type="http://schemas.openxmlformats.org/officeDocument/2006/relationships/hyperlink" Target="https://docs.cntd.ru/document/465371437" TargetMode="External"/><Relationship Id="rId64" Type="http://schemas.openxmlformats.org/officeDocument/2006/relationships/hyperlink" Target="https://docs.cntd.ru/document/465371263" TargetMode="External"/><Relationship Id="rId69" Type="http://schemas.openxmlformats.org/officeDocument/2006/relationships/hyperlink" Target="https://docs.cntd.ru/document/465371263" TargetMode="External"/><Relationship Id="rId77" Type="http://schemas.openxmlformats.org/officeDocument/2006/relationships/hyperlink" Target="https://docs.cntd.ru/document/465371437" TargetMode="External"/><Relationship Id="rId100" Type="http://schemas.openxmlformats.org/officeDocument/2006/relationships/hyperlink" Target="https://docs.cntd.ru/document/465363346" TargetMode="External"/><Relationship Id="rId105" Type="http://schemas.openxmlformats.org/officeDocument/2006/relationships/hyperlink" Target="https://docs.cntd.ru/document/465363346" TargetMode="External"/><Relationship Id="rId113" Type="http://schemas.openxmlformats.org/officeDocument/2006/relationships/hyperlink" Target="https://docs.cntd.ru/document/465371263" TargetMode="External"/><Relationship Id="rId118" Type="http://schemas.openxmlformats.org/officeDocument/2006/relationships/hyperlink" Target="https://docs.cntd.ru/document/465376324" TargetMode="External"/><Relationship Id="rId8" Type="http://schemas.openxmlformats.org/officeDocument/2006/relationships/hyperlink" Target="https://docs.cntd.ru/document/465367553" TargetMode="External"/><Relationship Id="rId51" Type="http://schemas.openxmlformats.org/officeDocument/2006/relationships/hyperlink" Target="https://docs.cntd.ru/document/465371437" TargetMode="External"/><Relationship Id="rId72" Type="http://schemas.openxmlformats.org/officeDocument/2006/relationships/hyperlink" Target="https://docs.cntd.ru/document/465371437" TargetMode="External"/><Relationship Id="rId80" Type="http://schemas.openxmlformats.org/officeDocument/2006/relationships/hyperlink" Target="https://docs.cntd.ru/document/465371263" TargetMode="External"/><Relationship Id="rId85" Type="http://schemas.openxmlformats.org/officeDocument/2006/relationships/hyperlink" Target="https://docs.cntd.ru/document/465371437" TargetMode="External"/><Relationship Id="rId93" Type="http://schemas.openxmlformats.org/officeDocument/2006/relationships/hyperlink" Target="https://docs.cntd.ru/document/465345958" TargetMode="External"/><Relationship Id="rId98" Type="http://schemas.openxmlformats.org/officeDocument/2006/relationships/hyperlink" Target="https://docs.cntd.ru/document/465345958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docs.cntd.ru/document/465371263" TargetMode="External"/><Relationship Id="rId17" Type="http://schemas.openxmlformats.org/officeDocument/2006/relationships/hyperlink" Target="https://docs.cntd.ru/document/465371263" TargetMode="External"/><Relationship Id="rId25" Type="http://schemas.openxmlformats.org/officeDocument/2006/relationships/hyperlink" Target="https://docs.cntd.ru/document/465371263" TargetMode="External"/><Relationship Id="rId33" Type="http://schemas.openxmlformats.org/officeDocument/2006/relationships/hyperlink" Target="https://docs.cntd.ru/document/465371263" TargetMode="External"/><Relationship Id="rId38" Type="http://schemas.openxmlformats.org/officeDocument/2006/relationships/hyperlink" Target="https://docs.cntd.ru/document/465371437" TargetMode="External"/><Relationship Id="rId46" Type="http://schemas.openxmlformats.org/officeDocument/2006/relationships/hyperlink" Target="https://docs.cntd.ru/document/465363346" TargetMode="External"/><Relationship Id="rId59" Type="http://schemas.openxmlformats.org/officeDocument/2006/relationships/hyperlink" Target="https://docs.cntd.ru/document/465345958" TargetMode="External"/><Relationship Id="rId67" Type="http://schemas.openxmlformats.org/officeDocument/2006/relationships/hyperlink" Target="https://docs.cntd.ru/document/465371263" TargetMode="External"/><Relationship Id="rId103" Type="http://schemas.openxmlformats.org/officeDocument/2006/relationships/hyperlink" Target="https://docs.cntd.ru/document/465371263" TargetMode="External"/><Relationship Id="rId108" Type="http://schemas.openxmlformats.org/officeDocument/2006/relationships/hyperlink" Target="https://docs.cntd.ru/document/465367637" TargetMode="External"/><Relationship Id="rId116" Type="http://schemas.openxmlformats.org/officeDocument/2006/relationships/hyperlink" Target="https://docs.cntd.ru/document/465371263" TargetMode="External"/><Relationship Id="rId20" Type="http://schemas.openxmlformats.org/officeDocument/2006/relationships/hyperlink" Target="https://docs.cntd.ru/document/465371263" TargetMode="External"/><Relationship Id="rId41" Type="http://schemas.openxmlformats.org/officeDocument/2006/relationships/hyperlink" Target="https://docs.cntd.ru/document/465345958" TargetMode="External"/><Relationship Id="rId54" Type="http://schemas.openxmlformats.org/officeDocument/2006/relationships/hyperlink" Target="https://docs.cntd.ru/document/465363453" TargetMode="External"/><Relationship Id="rId62" Type="http://schemas.openxmlformats.org/officeDocument/2006/relationships/hyperlink" Target="https://docs.cntd.ru/document/465371263" TargetMode="External"/><Relationship Id="rId70" Type="http://schemas.openxmlformats.org/officeDocument/2006/relationships/hyperlink" Target="https://docs.cntd.ru/document/465371437" TargetMode="External"/><Relationship Id="rId75" Type="http://schemas.openxmlformats.org/officeDocument/2006/relationships/hyperlink" Target="https://docs.cntd.ru/document/465345958" TargetMode="External"/><Relationship Id="rId83" Type="http://schemas.openxmlformats.org/officeDocument/2006/relationships/hyperlink" Target="https://docs.cntd.ru/document/465371437" TargetMode="External"/><Relationship Id="rId88" Type="http://schemas.openxmlformats.org/officeDocument/2006/relationships/hyperlink" Target="https://docs.cntd.ru/document/465371263" TargetMode="External"/><Relationship Id="rId91" Type="http://schemas.openxmlformats.org/officeDocument/2006/relationships/hyperlink" Target="https://docs.cntd.ru/document/465367637" TargetMode="External"/><Relationship Id="rId96" Type="http://schemas.openxmlformats.org/officeDocument/2006/relationships/hyperlink" Target="https://docs.cntd.ru/document/465371437" TargetMode="External"/><Relationship Id="rId111" Type="http://schemas.openxmlformats.org/officeDocument/2006/relationships/hyperlink" Target="https://docs.cntd.ru/document/46537143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65363346" TargetMode="External"/><Relationship Id="rId15" Type="http://schemas.openxmlformats.org/officeDocument/2006/relationships/hyperlink" Target="https://docs.cntd.ru/document/995111033" TargetMode="External"/><Relationship Id="rId23" Type="http://schemas.openxmlformats.org/officeDocument/2006/relationships/hyperlink" Target="https://docs.cntd.ru/document/465371263" TargetMode="External"/><Relationship Id="rId28" Type="http://schemas.openxmlformats.org/officeDocument/2006/relationships/hyperlink" Target="https://docs.cntd.ru/document/465371437" TargetMode="External"/><Relationship Id="rId36" Type="http://schemas.openxmlformats.org/officeDocument/2006/relationships/hyperlink" Target="https://docs.cntd.ru/document/465371437" TargetMode="External"/><Relationship Id="rId49" Type="http://schemas.openxmlformats.org/officeDocument/2006/relationships/hyperlink" Target="https://docs.cntd.ru/document/465371437" TargetMode="External"/><Relationship Id="rId57" Type="http://schemas.openxmlformats.org/officeDocument/2006/relationships/hyperlink" Target="https://docs.cntd.ru/document/465363346" TargetMode="External"/><Relationship Id="rId106" Type="http://schemas.openxmlformats.org/officeDocument/2006/relationships/hyperlink" Target="https://docs.cntd.ru/document/465363453" TargetMode="External"/><Relationship Id="rId114" Type="http://schemas.openxmlformats.org/officeDocument/2006/relationships/hyperlink" Target="https://docs.cntd.ru/document/465371437" TargetMode="External"/><Relationship Id="rId119" Type="http://schemas.openxmlformats.org/officeDocument/2006/relationships/hyperlink" Target="https://docs.cntd.ru/document/465345958" TargetMode="External"/><Relationship Id="rId10" Type="http://schemas.openxmlformats.org/officeDocument/2006/relationships/hyperlink" Target="https://docs.cntd.ru/document/465371263" TargetMode="External"/><Relationship Id="rId31" Type="http://schemas.openxmlformats.org/officeDocument/2006/relationships/hyperlink" Target="https://docs.cntd.ru/document/465371263" TargetMode="External"/><Relationship Id="rId44" Type="http://schemas.openxmlformats.org/officeDocument/2006/relationships/hyperlink" Target="https://docs.cntd.ru/document/465371263" TargetMode="External"/><Relationship Id="rId52" Type="http://schemas.openxmlformats.org/officeDocument/2006/relationships/hyperlink" Target="https://docs.cntd.ru/document/465345958" TargetMode="External"/><Relationship Id="rId60" Type="http://schemas.openxmlformats.org/officeDocument/2006/relationships/hyperlink" Target="https://docs.cntd.ru/document/465371263" TargetMode="External"/><Relationship Id="rId65" Type="http://schemas.openxmlformats.org/officeDocument/2006/relationships/hyperlink" Target="https://docs.cntd.ru/document/465371437" TargetMode="External"/><Relationship Id="rId73" Type="http://schemas.openxmlformats.org/officeDocument/2006/relationships/hyperlink" Target="https://docs.cntd.ru/document/465367553" TargetMode="External"/><Relationship Id="rId78" Type="http://schemas.openxmlformats.org/officeDocument/2006/relationships/hyperlink" Target="https://docs.cntd.ru/document/465371263" TargetMode="External"/><Relationship Id="rId81" Type="http://schemas.openxmlformats.org/officeDocument/2006/relationships/hyperlink" Target="https://docs.cntd.ru/document/465371437" TargetMode="External"/><Relationship Id="rId86" Type="http://schemas.openxmlformats.org/officeDocument/2006/relationships/hyperlink" Target="https://docs.cntd.ru/document/465338702" TargetMode="External"/><Relationship Id="rId94" Type="http://schemas.openxmlformats.org/officeDocument/2006/relationships/hyperlink" Target="https://docs.cntd.ru/document/465345958" TargetMode="External"/><Relationship Id="rId99" Type="http://schemas.openxmlformats.org/officeDocument/2006/relationships/hyperlink" Target="https://docs.cntd.ru/document/465361238" TargetMode="External"/><Relationship Id="rId101" Type="http://schemas.openxmlformats.org/officeDocument/2006/relationships/hyperlink" Target="https://docs.cntd.ru/document/465367553" TargetMode="External"/><Relationship Id="rId4" Type="http://schemas.openxmlformats.org/officeDocument/2006/relationships/hyperlink" Target="https://docs.cntd.ru/document/901876063" TargetMode="External"/><Relationship Id="rId9" Type="http://schemas.openxmlformats.org/officeDocument/2006/relationships/hyperlink" Target="https://docs.cntd.ru/document/465367637" TargetMode="External"/><Relationship Id="rId13" Type="http://schemas.openxmlformats.org/officeDocument/2006/relationships/hyperlink" Target="https://docs.cntd.ru/document/465371437" TargetMode="External"/><Relationship Id="rId18" Type="http://schemas.openxmlformats.org/officeDocument/2006/relationships/hyperlink" Target="https://docs.cntd.ru/document/465371437" TargetMode="External"/><Relationship Id="rId39" Type="http://schemas.openxmlformats.org/officeDocument/2006/relationships/hyperlink" Target="https://docs.cntd.ru/document/465371263" TargetMode="External"/><Relationship Id="rId109" Type="http://schemas.openxmlformats.org/officeDocument/2006/relationships/hyperlink" Target="https://docs.cntd.ru/document/465345958" TargetMode="External"/><Relationship Id="rId34" Type="http://schemas.openxmlformats.org/officeDocument/2006/relationships/hyperlink" Target="https://docs.cntd.ru/document/465371437" TargetMode="External"/><Relationship Id="rId50" Type="http://schemas.openxmlformats.org/officeDocument/2006/relationships/hyperlink" Target="https://docs.cntd.ru/document/465371263" TargetMode="External"/><Relationship Id="rId55" Type="http://schemas.openxmlformats.org/officeDocument/2006/relationships/hyperlink" Target="https://docs.cntd.ru/document/465371263" TargetMode="External"/><Relationship Id="rId76" Type="http://schemas.openxmlformats.org/officeDocument/2006/relationships/hyperlink" Target="https://docs.cntd.ru/document/465371263" TargetMode="External"/><Relationship Id="rId97" Type="http://schemas.openxmlformats.org/officeDocument/2006/relationships/hyperlink" Target="https://docs.cntd.ru/document/465345958" TargetMode="External"/><Relationship Id="rId104" Type="http://schemas.openxmlformats.org/officeDocument/2006/relationships/hyperlink" Target="https://docs.cntd.ru/document/901807664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docs.cntd.ru/document/465363453" TargetMode="External"/><Relationship Id="rId71" Type="http://schemas.openxmlformats.org/officeDocument/2006/relationships/hyperlink" Target="https://docs.cntd.ru/document/465371263" TargetMode="External"/><Relationship Id="rId92" Type="http://schemas.openxmlformats.org/officeDocument/2006/relationships/hyperlink" Target="https://docs.cntd.ru/document/46534595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cs.cntd.ru/document/465371263" TargetMode="External"/><Relationship Id="rId24" Type="http://schemas.openxmlformats.org/officeDocument/2006/relationships/hyperlink" Target="https://docs.cntd.ru/document/465371437" TargetMode="External"/><Relationship Id="rId40" Type="http://schemas.openxmlformats.org/officeDocument/2006/relationships/hyperlink" Target="https://docs.cntd.ru/document/465371437" TargetMode="External"/><Relationship Id="rId45" Type="http://schemas.openxmlformats.org/officeDocument/2006/relationships/hyperlink" Target="https://docs.cntd.ru/document/465371437" TargetMode="External"/><Relationship Id="rId66" Type="http://schemas.openxmlformats.org/officeDocument/2006/relationships/hyperlink" Target="https://docs.cntd.ru/document/901714433" TargetMode="External"/><Relationship Id="rId87" Type="http://schemas.openxmlformats.org/officeDocument/2006/relationships/hyperlink" Target="https://docs.cntd.ru/document/465345958" TargetMode="External"/><Relationship Id="rId110" Type="http://schemas.openxmlformats.org/officeDocument/2006/relationships/hyperlink" Target="https://docs.cntd.ru/document/465371263" TargetMode="External"/><Relationship Id="rId115" Type="http://schemas.openxmlformats.org/officeDocument/2006/relationships/hyperlink" Target="https://docs.cntd.ru/document/465363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6188</Words>
  <Characters>35277</Characters>
  <Application>Microsoft Office Word</Application>
  <DocSecurity>4</DocSecurity>
  <Lines>293</Lines>
  <Paragraphs>82</Paragraphs>
  <ScaleCrop>false</ScaleCrop>
  <Company/>
  <LinksUpToDate>false</LinksUpToDate>
  <CharactersWithSpaces>41383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2022-03-08T23:09:00Z</dcterms:created>
  <dcterms:modified xsi:type="dcterms:W3CDTF">2022-03-08T23:09:00Z</dcterms:modified>
</cp:coreProperties>
</file>