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78" w:rsidRPr="00D74378" w:rsidRDefault="00D74378" w:rsidP="00D74378">
      <w:pPr>
        <w:spacing w:after="24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АДМИНИСТРАЦИЯ ГОРОДА ХАБАРОВСКА</w:t>
      </w:r>
    </w:p>
    <w:p w:rsidR="00D74378" w:rsidRPr="00D74378" w:rsidRDefault="00D74378" w:rsidP="00D74378">
      <w:pPr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ПОСТАНОВЛЕНИЕ</w:t>
      </w:r>
    </w:p>
    <w:p w:rsidR="00D74378" w:rsidRPr="00D74378" w:rsidRDefault="00D74378" w:rsidP="00D74378">
      <w:pPr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06 сентября 2018 года N 3081</w:t>
      </w:r>
    </w:p>
    <w:p w:rsidR="00D74378" w:rsidRPr="00D74378" w:rsidRDefault="00D74378" w:rsidP="00D74378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утверждении перечня показателей эффективности деятельности руководителей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муниципальных образовательных учреждений городского округа «Город Хабаровск»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и признании утратившим силу </w:t>
      </w:r>
      <w:hyperlink r:id="rId4" w:history="1">
        <w:r w:rsidRPr="00D7437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постановления администрации города Хабаровска</w:t>
        </w:r>
        <w:r w:rsidRPr="00D7437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br/>
          <w:t>от 12.12.2014 N 5448</w:t>
        </w:r>
      </w:hyperlink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«Об утверждении перечня показателей эффективности деятельности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руководителей муниципальных образовательных учреждений, Центров по работе с детьми,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подростками и молодежью городского округа «Город Хабаровск»</w:t>
      </w:r>
    </w:p>
    <w:p w:rsidR="00D74378" w:rsidRPr="00D74378" w:rsidRDefault="00D74378" w:rsidP="00D74378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23 апреля 2021 года)</w:t>
      </w:r>
    </w:p>
    <w:p w:rsidR="00D74378" w:rsidRPr="00D74378" w:rsidRDefault="00D74378" w:rsidP="00D74378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изменяющих документах</w:t>
      </w:r>
    </w:p>
    <w:p w:rsidR="00D74378" w:rsidRPr="00D74378" w:rsidRDefault="00D74378" w:rsidP="00D74378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D74378" w:rsidRPr="00D74378" w:rsidRDefault="00D74378" w:rsidP="00D74378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с изменениями, внесенными:</w:t>
      </w:r>
    </w:p>
    <w:p w:rsidR="00D74378" w:rsidRPr="00D74378" w:rsidRDefault="009E6D95" w:rsidP="00D74378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D74378" w:rsidRPr="00D743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Администрации города Хабаровска от 21 марта 2019 года N 799</w:t>
        </w:r>
      </w:hyperlink>
    </w:p>
    <w:p w:rsidR="00D74378" w:rsidRPr="00D74378" w:rsidRDefault="009E6D95" w:rsidP="00D74378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D74378" w:rsidRPr="00D743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Администрации города Хабаровска от 17 июля 2019 года N 2354</w:t>
        </w:r>
      </w:hyperlink>
    </w:p>
    <w:p w:rsidR="00D74378" w:rsidRPr="00D74378" w:rsidRDefault="009E6D95" w:rsidP="00D74378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D74378" w:rsidRPr="00D743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Администрации города Хабаровска Хабаровского края от 28 декабря 2020 года N 4342</w:t>
        </w:r>
      </w:hyperlink>
    </w:p>
    <w:p w:rsidR="00D74378" w:rsidRPr="00D74378" w:rsidRDefault="009E6D95" w:rsidP="00D74378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D74378" w:rsidRPr="00D743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Администрации города Хабаровска Хабаровского края от 23 апреля 2021 года N 1478</w:t>
        </w:r>
      </w:hyperlink>
    </w:p>
    <w:p w:rsidR="00D74378" w:rsidRPr="00D74378" w:rsidRDefault="00D74378" w:rsidP="00D74378">
      <w:pPr>
        <w:spacing w:after="16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D74378" w:rsidRPr="00D74378" w:rsidRDefault="00D74378" w:rsidP="00D74378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</w:p>
    <w:p w:rsidR="00D74378" w:rsidRPr="00D74378" w:rsidRDefault="00D74378" w:rsidP="00D74378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378" w:rsidRPr="00D74378" w:rsidRDefault="00D74378" w:rsidP="00D74378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9" w:history="1">
        <w:r w:rsidRPr="00D743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распоряжением Правительства Российской Федерации от 30.04.2014 N 722-р</w:t>
        </w:r>
      </w:hyperlink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науки», </w:t>
      </w:r>
      <w:hyperlink r:id="rId10" w:history="1">
        <w:r w:rsidRPr="00D743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распоряжением правительства Хабаровского края от 03.03.2014 N 127-рп</w:t>
        </w:r>
      </w:hyperlink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плана мероприятий («дорожной карты») «Повышение эффективности и качества услуг образования в Хабаровском крае до 2018 года», </w:t>
      </w:r>
      <w:hyperlink r:id="rId11" w:history="1">
        <w:r w:rsidRPr="00D743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министерства образования и науки Хабаровского края от 26.06.2013 N 20</w:t>
        </w:r>
      </w:hyperlink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базового (отраслевого) перечня показателей эффективности деятельности руководителей и педагогических работников государственных (муниципальных) образовательных организаций», в целях введения взаимоувязанной системы показателей социально-экономического развития отрасли «Образование» от федерального уровня до конкретного учреждения, на основании </w:t>
      </w:r>
      <w:hyperlink r:id="rId12" w:history="1">
        <w:r w:rsidRPr="00D743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Устава городского округа «Город Хабаровск</w:t>
        </w:r>
      </w:hyperlink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администрация города</w:t>
      </w: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4378" w:rsidRPr="00D74378" w:rsidRDefault="00D74378" w:rsidP="00D74378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4378" w:rsidRPr="00D74378" w:rsidRDefault="00D74378" w:rsidP="00D74378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перечень показателей эффективности деятельности руководителей общеобразовательных учреждений по итогам работы за год согласно приложению N 1 к настоящему постановлению.</w:t>
      </w: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4378" w:rsidRPr="00D74378" w:rsidRDefault="00D74378" w:rsidP="00D74378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перечень показателей эффективности деятельности руководителей общеобразовательных учреждений согласно приложению N 2 к настоящему </w:t>
      </w: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постановлению.</w:t>
      </w: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4378" w:rsidRPr="00D74378" w:rsidRDefault="00D74378" w:rsidP="00D74378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перечень показателей эффективности деятельности руководителей дошкольных образовательных учреждений по итогам работы за год согласно приложению N 3 к настоящему постановлению.</w:t>
      </w: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4378" w:rsidRPr="00D74378" w:rsidRDefault="00D74378" w:rsidP="00D74378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перечень показателей эффективности деятельности руководителей муниципальных дошкольных образовательных учреждений согласно приложению N 4 к настоящему постановлению.</w:t>
      </w: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4378" w:rsidRPr="00D74378" w:rsidRDefault="00D74378" w:rsidP="00D74378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перечень показателей эффективности деятельности руководителей учреждений дополнительного образования согласно приложению N 5 к настоящему постановлению.</w:t>
      </w: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4378" w:rsidRPr="00D74378" w:rsidRDefault="00D74378" w:rsidP="00D74378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Утвердить перечень показателей эффективности деятельности руководителей учреждений дополнительного образования детей по итогам работы за год согласно приложению N 6 к настоящему постановлению.</w:t>
      </w: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4378" w:rsidRPr="00D74378" w:rsidRDefault="00D74378" w:rsidP="00D74378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Установку каждого показателя эффективности в баллах, вес одного балла и утверждение примерного перечня показателей эффективности деятельности руководителей муниципальных образовательных учреждений городского округа «Город Хабаровск» возложить на управление образования администрации города (Матвеенкова Т.Б.). (Пункт изменен </w:t>
      </w:r>
      <w:hyperlink r:id="rId13" w:history="1">
        <w:r w:rsidRPr="00D743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Администрации города Хабаровска от 21 марта 2019 года N 799</w:t>
        </w:r>
      </w:hyperlink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см. предыдущую редакцию, </w:t>
      </w:r>
      <w:hyperlink r:id="rId14" w:history="1">
        <w:r w:rsidRPr="00D743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Администрации города Хабаровска Хабаровского края от 28 декабря 2020 года N 4342</w:t>
        </w:r>
      </w:hyperlink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см. </w:t>
      </w:r>
      <w:hyperlink r:id="rId15" w:anchor="65C0IR" w:history="1">
        <w:r w:rsidRPr="00D743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4378" w:rsidRPr="00D74378" w:rsidRDefault="00D74378" w:rsidP="00D74378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Признать утратившим силу </w:t>
      </w:r>
      <w:hyperlink r:id="rId16" w:history="1">
        <w:r w:rsidRPr="00D743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 администрации города Хабаровска от 12.12.2014 N 5448</w:t>
        </w:r>
      </w:hyperlink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перечня показателей эффективности деятельности руководителей муниципальных образовательных учреждений, Центров по работе с детьми, подростками и молодежью городского округа «Город Хабаровск».</w:t>
      </w: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4378" w:rsidRPr="00D74378" w:rsidRDefault="00D74378" w:rsidP="00D74378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Пресс-службе администрации города (Щинова М.А.) опубликовать настоящее постановление в газете «Хабаровские вести».</w:t>
      </w: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4378" w:rsidRPr="00D74378" w:rsidRDefault="00D74378" w:rsidP="00D74378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Контроль за выполнением настоящего постановления возложить на заместителя Мэра города по социальным вопросам Лагошина Е.В. (Пункт изменен </w:t>
      </w:r>
      <w:hyperlink r:id="rId17" w:history="1">
        <w:r w:rsidRPr="00D743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Администрации города Хабаровска Хабаровского края от 28 декабря 2020 года N 4342</w:t>
        </w:r>
      </w:hyperlink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см. </w:t>
      </w:r>
      <w:hyperlink r:id="rId18" w:anchor="7D80K5" w:history="1">
        <w:r w:rsidRPr="00D743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4378" w:rsidRDefault="00D74378" w:rsidP="00D74378">
      <w:pPr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И.о. Мэра города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С.А. Чернышов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74378" w:rsidRDefault="00D74378" w:rsidP="00D74378">
      <w:pPr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4378" w:rsidRDefault="00D74378" w:rsidP="00D74378">
      <w:pPr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4378" w:rsidRDefault="00D74378" w:rsidP="00D74378">
      <w:pPr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4378" w:rsidRDefault="00D74378" w:rsidP="00D74378">
      <w:pPr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4378" w:rsidRDefault="00D74378" w:rsidP="00D74378">
      <w:pPr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4378" w:rsidRPr="00D74378" w:rsidRDefault="00D74378" w:rsidP="00D74378">
      <w:pPr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N 1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УТВЕРЖДЕН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постановлением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администрации города Хабаровска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от 06 сентября 2018 года N 3081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74378" w:rsidRPr="00D74378" w:rsidRDefault="00D74378" w:rsidP="00D74378">
      <w:pPr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показателей эффективности деятельности руководителей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общеобразовательных учреждений по итогам работы за год</w:t>
      </w:r>
    </w:p>
    <w:p w:rsidR="00D74378" w:rsidRPr="00D74378" w:rsidRDefault="00D74378" w:rsidP="00D7437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0"/>
        <w:gridCol w:w="2145"/>
      </w:tblGrid>
      <w:tr w:rsidR="00D74378" w:rsidRPr="00D74378" w:rsidTr="00D74378">
        <w:trPr>
          <w:trHeight w:val="12"/>
        </w:trPr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оценивания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каникулярной занятости:</w:t>
            </w:r>
          </w:p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охват не ниже 81% от общего количества обучающихся различными организованными формами отдыха и оздоровления;</w:t>
            </w:r>
          </w:p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качественной услуги «Организация отдыха детей и молодежи»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каникулярного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Охват обучающихся дополнительным образованием с использованием сертификатов дополнительного образования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 сдачи ГИА (9-х, 11-х классов) в сравнении со среднегородскими показателями (при отсутствии неудовлетворительных отметок)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Итоги подготовки и сдачи учреждений к новому учебному году, сохранение и развитие материально-технических фондов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Победы учреждения и педагогов в городских, краевых, всероссийских смотрах, конкурсах, фестивалях, соревнованиях, олимпиадах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Ведение инновационной деятельности, участие в пилотных проектах, разработка и внедрение авторских программ, наличие муниципальных, краевых и федеральных площадок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Отсутствие острой кадровой потребности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Наличие педагогических работников, аттестованных в текущем году на высшую квалификационную категорию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Доля педагогических работников, аттестованных на высшую и первую квалификационную категорию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Выполнение муниципального задания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Эффективное использование информационных ресурсов в управлении учреждением (информационная открытость 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учреждений, реализация образовательных программ с применением электронного обучения и дистанционных образовательных технологий)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Участие работников образовательных учреждений в сдаче нормативов комплекса ГТО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Доля выпускников 11-го (12-го) класса, получивших по предметам ЕГЭ 90 и более баллов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Эффективность деятельности психолого-педагогической службы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Организация и проведение работы по упорядочению архивных документов 100%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D74378" w:rsidRPr="00D74378" w:rsidRDefault="00D74378" w:rsidP="00D7437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378" w:rsidRPr="00D74378" w:rsidRDefault="00D74378" w:rsidP="00D74378">
      <w:pPr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Приложение N 2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УТВЕРЖДЕН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постановлением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администрации города Хабаровска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06 сентября 2018 года N 3081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74378" w:rsidRPr="00D74378" w:rsidRDefault="00D74378" w:rsidP="00D7437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378" w:rsidRPr="00D74378" w:rsidRDefault="00D74378" w:rsidP="00D74378">
      <w:pPr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показателей эффективности деятельности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руководителей общеобразовательных учреждений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80"/>
        <w:gridCol w:w="4303"/>
        <w:gridCol w:w="2272"/>
      </w:tblGrid>
      <w:tr w:rsidR="00D74378" w:rsidRPr="00D74378" w:rsidTr="00D74378">
        <w:trPr>
          <w:trHeight w:val="12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378" w:rsidRPr="00D74378" w:rsidTr="00D74378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Составляющие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оценивания</w:t>
            </w:r>
          </w:p>
        </w:tc>
      </w:tr>
      <w:tr w:rsidR="00D74378" w:rsidRPr="00D74378" w:rsidTr="00D74378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4378" w:rsidRPr="00D74378" w:rsidTr="00D74378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организационное взаимодействие, исполнительская дисциплина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Качественное и своевременное представление материалов, отчетов, документации, своевременное исполнение распорядительных документов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Отсутствие обоснованных жалоб сотрудников, обращений граждан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плановых показателей качества образовательных и воспитательных услуг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участников, призеров, победителей олимпиад, конкурсов, конференций (победители - 3 балла, призеры - 2 балла, участники - 1 балл)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плановых показателей по сохранению здоровья 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Выполнение плановых показателей по охвату горячим питанием школьников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</w:tr>
      <w:tr w:rsidR="00D74378" w:rsidRPr="00D74378" w:rsidTr="00D74378">
        <w:tc>
          <w:tcPr>
            <w:tcW w:w="35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Использование здоровье сберегающих технологий: отсутствие детского травматизма, в том числе дорожно-транспортного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Положительная динамика (или сохранение на уровне предыдущего года) показателя «Доля детей первой и второй групп здоровья в общей численности обучающихся в муниципальных общеобразовательных учреждениях»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1 раз в год, устанавливается с начала учебного года, действует до 01 сентября следующего учебного года</w:t>
            </w:r>
          </w:p>
        </w:tc>
      </w:tr>
      <w:tr w:rsidR="00D74378" w:rsidRPr="00D74378" w:rsidTr="00D74378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финансовыми ресурсами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планового показателя «Соотношение среднемесячной заработной платы педагогических работников за текущий период к предыдущему периоду»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74378" w:rsidRPr="00D74378" w:rsidTr="00D74378">
        <w:tc>
          <w:tcPr>
            <w:tcW w:w="3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деятельности образовательного учреждения требованиям законодательства в сфере образования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Отсутствие предписаний надзорных органов и нарушений законодательства, установленных контрольными органами по результатам мероприятий, проводимых в отношении деятельности образовательного учреждения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74378" w:rsidRPr="00D74378" w:rsidTr="00D74378">
        <w:tc>
          <w:tcPr>
            <w:tcW w:w="3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эффективности и легитимности деятельности образовательного учреждения при работе с информационными системами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показателя «Информационная открытость»: наличие на официальном сайте и bus.gov.ru актуализированной информации, соответствующей требованиям законодательства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74378" w:rsidRPr="00D74378" w:rsidTr="00D74378">
        <w:tc>
          <w:tcPr>
            <w:tcW w:w="3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Выполнение показателей мониторинга качества и доступности предоставления в электронной форме муниципальных услуг: - «Предоставление информации о текущей успеваемости учащегося, ведение электронного дневника и электронного журнала успеваемости» (1 балл); -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(1 балл); - «Зачисление в общеобразовательные 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учреждения» (1 балл);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74378" w:rsidRPr="00D74378" w:rsidTr="00D74378">
        <w:tc>
          <w:tcPr>
            <w:tcW w:w="35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социокультурных проектов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планового показателя охвата детей персонифицированным дополнительным образованием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74378" w:rsidRPr="00D74378" w:rsidTr="00D74378">
        <w:tc>
          <w:tcPr>
            <w:tcW w:w="3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и проведение Всероссийских, краевых, муниципальных методических мероприятий (конференции, семинары, вебинары, мастер-классы и др.)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74378" w:rsidRPr="00D74378" w:rsidTr="00D74378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контингента в пределах одной ступени обучения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Эффективность мероприятий, направленных на сохранность контингента обучающихся в пределах одной ступени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74378" w:rsidRPr="00D74378" w:rsidTr="00D74378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занятости инвалидов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квоты по приему на работу инвалидов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D74378" w:rsidRPr="00D74378" w:rsidRDefault="00D74378" w:rsidP="00D7437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378" w:rsidRPr="00D74378" w:rsidRDefault="00D74378" w:rsidP="00D74378">
      <w:pPr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Приложение N 3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УТВЕРЖДЕН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постановлением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администрации города Хабаровска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от 06 сентября 2018 года N 3081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74378" w:rsidRPr="00D74378" w:rsidRDefault="00D74378" w:rsidP="00D7437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378" w:rsidRPr="00D74378" w:rsidRDefault="00D74378" w:rsidP="00D74378">
      <w:pPr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показателей эффективности деятельности руководителей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дошкольных образовательных учреждений по итогам работы за год</w:t>
      </w:r>
    </w:p>
    <w:p w:rsidR="00D74378" w:rsidRPr="00D74378" w:rsidRDefault="00D74378" w:rsidP="00D7437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83"/>
        <w:gridCol w:w="2272"/>
      </w:tblGrid>
      <w:tr w:rsidR="00D74378" w:rsidRPr="00D74378" w:rsidTr="00D74378">
        <w:trPr>
          <w:trHeight w:val="12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378" w:rsidRPr="00D74378" w:rsidTr="00D74378"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оценивания</w:t>
            </w:r>
          </w:p>
        </w:tc>
      </w:tr>
      <w:tr w:rsidR="00D74378" w:rsidRPr="00D74378" w:rsidTr="00D74378"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4378" w:rsidRPr="00D74378" w:rsidTr="00D74378"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призеров смотров, конкурсов, фестивалей, соревнований, олимпиад, выставок и т.п.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приема населения по вопросам дошкольного образования в период отпусков специалистов управления образования и помощь в проведении приемов в период комплектования дошкольных учреждений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участия в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работе</w:t>
            </w:r>
          </w:p>
        </w:tc>
      </w:tr>
      <w:tr w:rsidR="00D74378" w:rsidRPr="00D74378" w:rsidTr="00D74378"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подготовки и сдачи учреждений к новому учебному году, сохранение и развитие материально-технических фондов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Итоги сдачи статистической отчетности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Эффективное использование информационных ресурсов в управлении учреждением (информационная открытость учреждений, электронные ресурсы дошкольного образовательного учреждения)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Ведение экспериментальной деятельности, участие в пилотных проектах, разработка и внедрение авторских программ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Увеличение охвата детей услугами дополнительного образования, в том числе с использованием сертификатов дополнительного образования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Отсутствие острой кадровой потребности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Наличие педагогических работников, аттестованных в текущем году на высшую квалификационную категорию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Доля педагогических работников с высшим образованием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Доля педагогических работников, аттестованных на высшую и первую квалификационную категорию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Выполнение муниципального задания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Отсутствие просроченной кредиторской задолженности по родительской плате за присмотр и уход за детьми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Создание здоровье сберегающей среды, снижение заболеваемости. Оснащенность спортивных залов, спортивных площадок необходимым игровым и спортивным оборудованием и инвентарем, отвечающим современным требованиям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Участие работников образовательных учреждений в сдаче нормативов комплекса ГТО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Эффективность деятельности психолого-педагогической службы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Организация и проведение работы по упорядочению архивных документов 100%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D74378" w:rsidRPr="00D74378" w:rsidRDefault="00D74378" w:rsidP="00D7437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378" w:rsidRPr="00D74378" w:rsidRDefault="00D74378" w:rsidP="00D74378">
      <w:pPr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Приложение N 4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УТВЕРЖДЕН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постановлением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администрации города Хабаровска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 06 сентября 2018 года N 3081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74378" w:rsidRPr="00D74378" w:rsidRDefault="00D74378" w:rsidP="00D7437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378" w:rsidRPr="00D74378" w:rsidRDefault="00D74378" w:rsidP="00D74378">
      <w:pPr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показателей эффективности деятельности руководителей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муниципальных дошкольных образовательных учреждений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17"/>
        <w:gridCol w:w="4379"/>
        <w:gridCol w:w="2159"/>
      </w:tblGrid>
      <w:tr w:rsidR="00D74378" w:rsidRPr="00D74378" w:rsidTr="00D74378">
        <w:trPr>
          <w:trHeight w:val="12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378" w:rsidRPr="00D74378" w:rsidTr="00D74378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Составляющие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оценивания</w:t>
            </w:r>
          </w:p>
        </w:tc>
      </w:tr>
      <w:tr w:rsidR="00D74378" w:rsidRPr="00D74378" w:rsidTr="00D74378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4378" w:rsidRPr="00D74378" w:rsidTr="00D74378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организационное взаимодействие, исполнительская дисциплина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Качественное и своевременное представление материалов, отчетов, документации, своевременное исполнение распорядительных документов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Отсутствие обоснованных жалоб сотрудников, обращений граждан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плановых показателей качества образовательных и воспитательных услуг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плановых показателей по комплектованию и сохранению контингента детей (выполнение плана детодней)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плановых показателей по сохранению здоровья воспитанников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натуральных норм питания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заболеваемости воспитанников в сравнении с предыдущим месяцем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эффективности и легитимности деятельности образовательного учреждения при работе с информационными системами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показателя «Информационная открытость»: наличие на официальном сайте и bus.gov.ru актуализированной информации, соответствующей требованиям законодательства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дополнительного образования на базе образовательного учреждения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воспитанников, охваченных услугами дополнительного образования по различным направлениям развития, в том числе с использованием сертификатов дополнительного образования для детей с 5 лет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Наличие бесплатных кружков и секций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</w:tr>
      <w:tr w:rsidR="00D74378" w:rsidRPr="00D74378" w:rsidTr="00D74378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финансовыми ресурсами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планового показателя «Соотношение среднемесячной заработной платы педагогических работников за текущий период к предыдущему периоду»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задолженности по родительской плате за присмотр и уход за детьми не менее 10% по отношению к предыдущему периоду либо размер задолженности, не превышающий 3500 рублей на 1 группу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деятельности образовательного учреждения требованиям законодательства в сфере образования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Отсутствие предписаний надзорных органов и нарушений законодательства, установленных контрольными органами по результатам мероприятий, проводимых в отношении деятельности образовательного учреждения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социокультурных проектов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и проведение Всероссийских, краевых, муниципальных методических мероприятий (конференции, семинары, вебинары, мастер-классы и др.)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занятости инвалидов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квоты по приему на работу инвалидов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</w:tbl>
    <w:p w:rsidR="00D74378" w:rsidRPr="00D74378" w:rsidRDefault="00D74378" w:rsidP="00D7437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378" w:rsidRPr="00D74378" w:rsidRDefault="00D74378" w:rsidP="00D74378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Приложение N 5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УТВЕРЖДЕН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постановлением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администрации города Хабаровска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06 сентября 2018 года N 3081</w:t>
      </w:r>
    </w:p>
    <w:p w:rsidR="00D74378" w:rsidRPr="00D74378" w:rsidRDefault="00D74378" w:rsidP="00D74378">
      <w:pPr>
        <w:spacing w:after="1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4378" w:rsidRPr="00D74378" w:rsidRDefault="00D74378" w:rsidP="00D74378">
      <w:pPr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показателей эффективности деятельности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руководителей/учреждений дополнительного образования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03"/>
        <w:gridCol w:w="4598"/>
        <w:gridCol w:w="2054"/>
      </w:tblGrid>
      <w:tr w:rsidR="00D74378" w:rsidRPr="00D74378" w:rsidTr="00D74378">
        <w:trPr>
          <w:trHeight w:val="12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378" w:rsidRPr="00D74378" w:rsidTr="00D74378"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Составляющие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оценивания</w:t>
            </w:r>
          </w:p>
        </w:tc>
      </w:tr>
      <w:tr w:rsidR="00D74378" w:rsidRPr="00D74378" w:rsidTr="00D74378"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4378" w:rsidRPr="00D74378" w:rsidTr="00D74378"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Внутреннее организационное взаимодействие, 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исполнительская дисциплина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Качественное и своевременное представление материалов, отчетов, документации, своевременное исполнение 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распорядительных документов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</w:tr>
      <w:tr w:rsidR="00D74378" w:rsidRPr="00D74378" w:rsidTr="00D74378">
        <w:tc>
          <w:tcPr>
            <w:tcW w:w="3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Отсутствие обоснованных жалоб сотрудников, обращений граждан, организаций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плановых показателей качества образовательных и воспитательных услуг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Сохранность контингента в соответствии с муниципальным заданием, заданием по платным услугам, персонифицированным финансированием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Удовлетворенность родителей (законных представителей) качеством предоставленных услуг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здоровья учащихся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Внедрение и использование здоровье сберегающих технологий, отсутствие детского травматизма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плановых показателей по созданию условий безопасного пребывания учащихся в образовательном учреждении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Соблюдение норм СанПиН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3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Эффективное и целевое использование и сохранность муниципального имущества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Санитарное состояние зданий и прилегающих территорий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эффективности и легитимности деятельности образовательного учреждения при работе с информационными системами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показателя «Информационная открытость»: наличие на официальном сайте и bus.gov.ru актуализированной информации, соответствующей требованиям законодательства.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Зачисление на программы по сертификатам дополнительного образования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деятельности образовательного учреждения требованиям 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в сфере образования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Отсутствие предписаний надзорных органов и нарушений законодательства, установленных контрольными органами по результатам мероприятий, проводимых в отношении деятельности 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учреждения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</w:tr>
      <w:tr w:rsidR="00D74378" w:rsidRPr="00D74378" w:rsidTr="00D74378"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финансовыми ресурсами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планового показателя «Соотношение среднемесячной заработной платы педагогических работников за текущий период к предыдущему периоду»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социокультурных проектов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и проведение Всероссийских, краевых, муниципальных методических мероприятий (конференции, семинары, вебинары, мастер-классы и др.).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74378" w:rsidRPr="00D74378" w:rsidTr="00D74378"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занятости инвалидов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квоты по приему на работу инвалидов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</w:tbl>
    <w:p w:rsidR="00D74378" w:rsidRPr="00D74378" w:rsidRDefault="00D74378" w:rsidP="00D7437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378" w:rsidRPr="00D74378" w:rsidRDefault="00D74378" w:rsidP="00D74378">
      <w:pPr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Приложение N 6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УТВЕРЖДЕН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постановлением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администрации города Хабаровска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06 сентября 2018 года N 3081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74378" w:rsidRPr="00D74378" w:rsidRDefault="00D74378" w:rsidP="00D74378">
      <w:pPr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показателей эффективности деятельности руководителей</w:t>
      </w:r>
      <w:r w:rsidRPr="00D7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учреждений дополнительного образования детей по итогам работы за год</w:t>
      </w:r>
    </w:p>
    <w:p w:rsidR="00D74378" w:rsidRPr="00D74378" w:rsidRDefault="00D74378" w:rsidP="00D7437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2"/>
        <w:gridCol w:w="2143"/>
      </w:tblGrid>
      <w:tr w:rsidR="00D74378" w:rsidRPr="00D74378" w:rsidTr="00D74378">
        <w:trPr>
          <w:trHeight w:val="12"/>
        </w:trPr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оценивания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Победы учреждения и педагогов в городских, краевых, Всероссийских, международных смотрах, конкурсах, фестивалях, соревнованиях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Ведение экспериментальной деятельности, участие в грантовых проектах, реализация сетевых, дистанционных, адаптированных, в том числе для детей с особыми потребностями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подготовки и сдачи учреждений к новому учебному году, сохранение и развитие материально-технических фондов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Итоги каникулярной занятости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каникулярного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Увеличение охвата детей программами приоритетных направленностей, вовлеченность в систему персонифицированного 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Эффективное использование информационных ресурсов в управлении учреждением (информационная открытость учреждений, реализация дополнительных общеобразовательных программ с применением электронного обучения и дистанционных образовательных технологий)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Отсутствие острой кадровой потребности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Наличие педагогических работников, аттестованных в текущем году на высшую квалификационную категорию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Доля педагогических работников, аттестованных на высшую и первую квалификационную категорию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Участие работников образовательных учреждений в сдаче нормативов комплекса ГТО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Результативность обучающихся в смотрах, конкурсах, мероприятиях регионального, всероссийского, международного уровня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Эффективность деятельности психолого-педагогической службы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74378" w:rsidRPr="00D74378" w:rsidTr="00D74378"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Организация и проведение работы по упорядочению архивных документов 100%</w:t>
            </w: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378" w:rsidRPr="00D74378" w:rsidRDefault="00D74378" w:rsidP="00D7437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7C6F44" w:rsidRPr="00D74378" w:rsidRDefault="007C6F44" w:rsidP="00D7437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C6F44" w:rsidRPr="00D74378" w:rsidSect="007C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D74378"/>
    <w:rsid w:val="0030392D"/>
    <w:rsid w:val="004319CE"/>
    <w:rsid w:val="007A607C"/>
    <w:rsid w:val="007C6F44"/>
    <w:rsid w:val="009E6D95"/>
    <w:rsid w:val="00AD70BD"/>
    <w:rsid w:val="00D74378"/>
    <w:rsid w:val="00ED6969"/>
    <w:rsid w:val="00FD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44"/>
  </w:style>
  <w:style w:type="paragraph" w:styleId="2">
    <w:name w:val="heading 2"/>
    <w:basedOn w:val="a"/>
    <w:link w:val="20"/>
    <w:uiPriority w:val="9"/>
    <w:qFormat/>
    <w:rsid w:val="00D743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3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7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4378"/>
    <w:rPr>
      <w:color w:val="0000FF"/>
      <w:u w:val="single"/>
    </w:rPr>
  </w:style>
  <w:style w:type="paragraph" w:customStyle="1" w:styleId="formattext">
    <w:name w:val="formattext"/>
    <w:basedOn w:val="a"/>
    <w:rsid w:val="00D7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9465">
                      <w:marLeft w:val="0"/>
                      <w:marRight w:val="0"/>
                      <w:marTop w:val="16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87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5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7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6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93">
                      <w:marLeft w:val="0"/>
                      <w:marRight w:val="0"/>
                      <w:marTop w:val="16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8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EBEBEB"/>
                            <w:left w:val="none" w:sz="0" w:space="8" w:color="auto"/>
                            <w:bottom w:val="single" w:sz="2" w:space="4" w:color="EBEBEB"/>
                            <w:right w:val="none" w:sz="0" w:space="4" w:color="auto"/>
                          </w:divBdr>
                        </w:div>
                        <w:div w:id="111413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76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65380575" TargetMode="External"/><Relationship Id="rId13" Type="http://schemas.openxmlformats.org/officeDocument/2006/relationships/hyperlink" Target="https://docs.cntd.ru/document/465359666" TargetMode="External"/><Relationship Id="rId18" Type="http://schemas.openxmlformats.org/officeDocument/2006/relationships/hyperlink" Target="https://docs.cntd.ru/document/4653777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65377431" TargetMode="External"/><Relationship Id="rId12" Type="http://schemas.openxmlformats.org/officeDocument/2006/relationships/hyperlink" Target="https://docs.cntd.ru/document/995111033" TargetMode="External"/><Relationship Id="rId17" Type="http://schemas.openxmlformats.org/officeDocument/2006/relationships/hyperlink" Target="https://docs.cntd.ru/document/4653774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6531933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65362311" TargetMode="External"/><Relationship Id="rId11" Type="http://schemas.openxmlformats.org/officeDocument/2006/relationships/hyperlink" Target="https://docs.cntd.ru/document/465304624" TargetMode="External"/><Relationship Id="rId5" Type="http://schemas.openxmlformats.org/officeDocument/2006/relationships/hyperlink" Target="https://docs.cntd.ru/document/465359666" TargetMode="External"/><Relationship Id="rId15" Type="http://schemas.openxmlformats.org/officeDocument/2006/relationships/hyperlink" Target="https://docs.cntd.ru/document/465377752" TargetMode="External"/><Relationship Id="rId10" Type="http://schemas.openxmlformats.org/officeDocument/2006/relationships/hyperlink" Target="https://docs.cntd.ru/document/46531103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ocs.cntd.ru/document/465319333" TargetMode="External"/><Relationship Id="rId9" Type="http://schemas.openxmlformats.org/officeDocument/2006/relationships/hyperlink" Target="https://docs.cntd.ru/document/499094390" TargetMode="External"/><Relationship Id="rId14" Type="http://schemas.openxmlformats.org/officeDocument/2006/relationships/hyperlink" Target="https://docs.cntd.ru/document/4653774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2997</Words>
  <Characters>17089</Characters>
  <Application>Microsoft Office Word</Application>
  <DocSecurity>4</DocSecurity>
  <Lines>142</Lines>
  <Paragraphs>40</Paragraphs>
  <ScaleCrop>false</ScaleCrop>
  <Company/>
  <LinksUpToDate>false</LinksUpToDate>
  <CharactersWithSpaces>20046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dcterms:created xsi:type="dcterms:W3CDTF">2022-03-08T23:10:00Z</dcterms:created>
  <dcterms:modified xsi:type="dcterms:W3CDTF">2022-03-08T23:10:00Z</dcterms:modified>
</cp:coreProperties>
</file>